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02D87EB9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</w:t>
      </w:r>
      <w:r w:rsidR="00116259">
        <w:rPr>
          <w:rFonts w:cstheme="minorHAnsi"/>
          <w:i/>
          <w:iCs/>
          <w:lang w:val="en-US"/>
        </w:rPr>
        <w:t>e</w:t>
      </w:r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23F80008" w:rsidR="00C32E34" w:rsidRPr="00E003EF" w:rsidRDefault="00E003EF" w:rsidP="00E003EF">
            <w:pPr>
              <w:jc w:val="both"/>
              <w:rPr>
                <w:rFonts w:cs="Calibri"/>
                <w:b/>
                <w:bCs/>
                <w:u w:val="single"/>
                <w:lang w:val="en-US"/>
              </w:rPr>
            </w:pPr>
            <w:r>
              <w:rPr>
                <w:rFonts w:cs="Calibri"/>
                <w:b/>
                <w:bCs/>
                <w:u w:val="single"/>
                <w:lang w:val="en-US"/>
              </w:rPr>
              <w:t>Bloodless Medicine and Surgery Program (BMSP)</w:t>
            </w:r>
          </w:p>
        </w:tc>
        <w:tc>
          <w:tcPr>
            <w:tcW w:w="4449" w:type="dxa"/>
          </w:tcPr>
          <w:p w14:paraId="0BC73C5D" w14:textId="573D35AA" w:rsidR="00C32E34" w:rsidRPr="009D1F3B" w:rsidRDefault="00E003EF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Style w:val="Normal"/>
                <w:rFonts w:ascii="Calibri" w:hAnsi="Calibri"/>
                <w:b/>
                <w:u w:val="single"/>
                <w:lang w:eastAsia="es-AR"/>
              </w:rPr>
              <w:t>Programa de Medicina y Cirugía sin sangre</w:t>
            </w: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7F9B1B21" w:rsidR="00C32E34" w:rsidRDefault="00E003EF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="Calibri"/>
                <w:b/>
                <w:bCs/>
                <w:lang w:val="en-US"/>
              </w:rPr>
              <w:t>Erythropoietin Stimulating Agents</w:t>
            </w:r>
          </w:p>
        </w:tc>
        <w:tc>
          <w:tcPr>
            <w:tcW w:w="4449" w:type="dxa"/>
          </w:tcPr>
          <w:p w14:paraId="2D1863AA" w14:textId="77777777" w:rsidR="00E003EF" w:rsidRPr="009744F3" w:rsidRDefault="00E003EF" w:rsidP="00E003EF">
            <w:pPr>
              <w:jc w:val="both"/>
              <w:rPr>
                <w:rFonts w:cs="Calibri"/>
                <w:b/>
                <w:bCs/>
              </w:rPr>
            </w:pPr>
            <w:r>
              <w:rPr>
                <w:rStyle w:val="Normal"/>
                <w:rFonts w:ascii="Calibri" w:hAnsi="Calibri"/>
                <w:b/>
                <w:lang w:eastAsia="es-AR"/>
              </w:rPr>
              <w:t>Agentes estimulantes de la eritropoyesis (AEE)</w:t>
            </w:r>
          </w:p>
          <w:p w14:paraId="1479DEB3" w14:textId="7F8FFCBC" w:rsidR="00C32E34" w:rsidRPr="000C67EA" w:rsidRDefault="00C32E34" w:rsidP="009657B8">
            <w:pPr>
              <w:rPr>
                <w:rFonts w:cstheme="minorHAnsi"/>
                <w:color w:val="000000" w:themeColor="text1"/>
              </w:rPr>
            </w:pP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6CE3F52B" w:rsidR="00C32E34" w:rsidRDefault="00E003EF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="Calibri"/>
                <w:bCs/>
                <w:lang w:val="en-US"/>
              </w:rPr>
              <w:t>rHuEPO</w:t>
            </w:r>
          </w:p>
        </w:tc>
        <w:tc>
          <w:tcPr>
            <w:tcW w:w="4449" w:type="dxa"/>
          </w:tcPr>
          <w:p w14:paraId="39141B9D" w14:textId="058040C7" w:rsidR="00C32E34" w:rsidRDefault="00E003EF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eritropoyetina humana recombinante</w:t>
            </w: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536132E4" w:rsidR="00C32E34" w:rsidRDefault="00E003EF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I.V. Iron</w:t>
            </w:r>
          </w:p>
        </w:tc>
        <w:tc>
          <w:tcPr>
            <w:tcW w:w="4449" w:type="dxa"/>
          </w:tcPr>
          <w:p w14:paraId="09A4F8BB" w14:textId="506B62AB" w:rsidR="00C32E34" w:rsidRDefault="00E003EF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Hierro por vía intravenosa</w:t>
            </w:r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8730" w:type="dxa"/>
        <w:tblInd w:w="-95" w:type="dxa"/>
        <w:tblLook w:val="04A0" w:firstRow="1" w:lastRow="0" w:firstColumn="1" w:lastColumn="0" w:noHBand="0" w:noVBand="1"/>
      </w:tblPr>
      <w:tblGrid>
        <w:gridCol w:w="4059"/>
        <w:gridCol w:w="4671"/>
      </w:tblGrid>
      <w:tr w:rsidR="00472318" w:rsidRPr="00B832E6" w14:paraId="450D9B13" w14:textId="77777777" w:rsidTr="00EC5564">
        <w:tc>
          <w:tcPr>
            <w:tcW w:w="4059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671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14:paraId="1D0BC489" w14:textId="77777777" w:rsidTr="00EC5564">
        <w:tc>
          <w:tcPr>
            <w:tcW w:w="4059" w:type="dxa"/>
          </w:tcPr>
          <w:p w14:paraId="767D54A7" w14:textId="77777777" w:rsidR="00E003EF" w:rsidRDefault="00E003EF" w:rsidP="00E003EF">
            <w:pPr>
              <w:jc w:val="both"/>
              <w:rPr>
                <w:rFonts w:cs="Calibri"/>
                <w:b/>
                <w:bCs/>
                <w:u w:val="single"/>
                <w:lang w:val="en-US"/>
              </w:rPr>
            </w:pPr>
            <w:r>
              <w:rPr>
                <w:rFonts w:cs="Calibri"/>
                <w:b/>
                <w:bCs/>
                <w:u w:val="single"/>
                <w:lang w:val="en-US"/>
              </w:rPr>
              <w:t>Bloodless Medicine and Surgery Program (BMSP)</w:t>
            </w:r>
          </w:p>
          <w:p w14:paraId="322EEA29" w14:textId="77777777" w:rsidR="00EC5564" w:rsidRDefault="00EC5564" w:rsidP="00EC5564">
            <w:pPr>
              <w:jc w:val="both"/>
              <w:rPr>
                <w:rFonts w:cs="Calibri"/>
                <w:b/>
                <w:bCs/>
                <w:lang w:val="en-US"/>
              </w:rPr>
            </w:pPr>
            <w:r>
              <w:rPr>
                <w:rFonts w:cs="Calibri"/>
                <w:b/>
                <w:bCs/>
                <w:lang w:val="en-US"/>
              </w:rPr>
              <w:t>Pre-operative Anemia Management</w:t>
            </w:r>
          </w:p>
          <w:p w14:paraId="4CD9F3D8" w14:textId="77777777" w:rsidR="00EC5564" w:rsidRDefault="00EC5564" w:rsidP="00EC5564">
            <w:pPr>
              <w:jc w:val="both"/>
              <w:rPr>
                <w:rFonts w:cs="Calibri"/>
                <w:b/>
                <w:bCs/>
                <w:lang w:val="en-US"/>
              </w:rPr>
            </w:pPr>
            <w:r>
              <w:rPr>
                <w:rFonts w:cs="Calibri"/>
                <w:b/>
                <w:bCs/>
                <w:lang w:val="en-US"/>
              </w:rPr>
              <w:t>Pre-operative Timing</w:t>
            </w:r>
          </w:p>
          <w:p w14:paraId="606C9436" w14:textId="77777777" w:rsidR="00EC5564" w:rsidRDefault="00EC5564" w:rsidP="00EC5564">
            <w:pPr>
              <w:ind w:left="708"/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A.</w:t>
            </w:r>
            <w:r>
              <w:rPr>
                <w:rFonts w:cs="Calibri"/>
                <w:bCs/>
                <w:lang w:val="en-US"/>
              </w:rPr>
              <w:tab/>
              <w:t>For elective surgeries, a three-to-four week lead time is ideal to initiate hemoglobin optimization.</w:t>
            </w:r>
          </w:p>
          <w:p w14:paraId="407EC74A" w14:textId="77777777" w:rsidR="00EC5564" w:rsidRDefault="00EC5564" w:rsidP="00EC5564">
            <w:pPr>
              <w:ind w:left="708"/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B.</w:t>
            </w:r>
            <w:r>
              <w:rPr>
                <w:rFonts w:cs="Calibri"/>
                <w:bCs/>
                <w:lang w:val="en-US"/>
              </w:rPr>
              <w:tab/>
              <w:t>Once a week treatments begin three weeks out from surgery.</w:t>
            </w:r>
          </w:p>
          <w:p w14:paraId="5AB03C65" w14:textId="77777777" w:rsidR="00EC5564" w:rsidRDefault="00EC5564" w:rsidP="00EC5564">
            <w:pPr>
              <w:ind w:left="708"/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lastRenderedPageBreak/>
              <w:t>C.</w:t>
            </w:r>
            <w:r>
              <w:rPr>
                <w:rFonts w:cs="Calibri"/>
                <w:bCs/>
                <w:lang w:val="en-US"/>
              </w:rPr>
              <w:tab/>
              <w:t>First dose is given 21 days prior to surgery, 14 days, and 7 days. This allows optimal time for each regimen to take effect.</w:t>
            </w:r>
          </w:p>
          <w:p w14:paraId="3609D8B7" w14:textId="77777777" w:rsidR="00EC5564" w:rsidRDefault="00EC5564" w:rsidP="00EC5564">
            <w:pPr>
              <w:ind w:left="708"/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D.</w:t>
            </w:r>
            <w:r>
              <w:rPr>
                <w:rFonts w:cs="Calibri"/>
                <w:bCs/>
                <w:lang w:val="en-US"/>
              </w:rPr>
              <w:tab/>
              <w:t>An additional treatment may be scheduled for the day before surgery, which will provide coverage up to four days post- operatively.</w:t>
            </w:r>
          </w:p>
          <w:p w14:paraId="32CBBF25" w14:textId="77777777" w:rsidR="00EC5564" w:rsidRDefault="00EC5564" w:rsidP="00EC5564">
            <w:pPr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For more urgent surgeries (14 days or less) a more intense optimization regimen is initiated. In such cases daily treatments up to 10 days before surgery can be initiated.</w:t>
            </w:r>
          </w:p>
          <w:p w14:paraId="4D70C00A" w14:textId="77777777" w:rsidR="00EC5564" w:rsidRDefault="00EC5564" w:rsidP="00EC5564">
            <w:pPr>
              <w:jc w:val="both"/>
              <w:rPr>
                <w:rFonts w:cs="Calibri"/>
                <w:bCs/>
                <w:lang w:val="en-US"/>
              </w:rPr>
            </w:pPr>
          </w:p>
          <w:p w14:paraId="7984120D" w14:textId="77777777" w:rsidR="00EC5564" w:rsidRDefault="00EC5564" w:rsidP="00EC5564">
            <w:pPr>
              <w:jc w:val="both"/>
              <w:rPr>
                <w:rFonts w:cs="Calibri"/>
                <w:b/>
                <w:bCs/>
                <w:lang w:val="en-US"/>
              </w:rPr>
            </w:pPr>
            <w:r>
              <w:rPr>
                <w:rFonts w:cs="Calibri"/>
                <w:b/>
                <w:bCs/>
                <w:lang w:val="en-US"/>
              </w:rPr>
              <w:t>Classification of Anemia</w:t>
            </w:r>
          </w:p>
          <w:p w14:paraId="5AB5756E" w14:textId="77777777" w:rsidR="00EC5564" w:rsidRDefault="00EC5564" w:rsidP="00EC5564">
            <w:pPr>
              <w:ind w:left="708"/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A.</w:t>
            </w:r>
            <w:r>
              <w:rPr>
                <w:rFonts w:cs="Calibri"/>
                <w:bCs/>
                <w:lang w:val="en-US"/>
              </w:rPr>
              <w:tab/>
              <w:t>The WHO classification of anemia is based upon gender:</w:t>
            </w:r>
          </w:p>
          <w:p w14:paraId="7E66EEC6" w14:textId="77777777" w:rsidR="00EC5564" w:rsidRDefault="00EC5564" w:rsidP="00EC5564">
            <w:pPr>
              <w:ind w:left="1416"/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/>
                <w:bCs/>
                <w:lang w:val="en-US"/>
              </w:rPr>
              <w:t>Male</w:t>
            </w:r>
            <w:r>
              <w:rPr>
                <w:rFonts w:cs="Calibri"/>
                <w:bCs/>
                <w:lang w:val="en-US"/>
              </w:rPr>
              <w:tab/>
              <w:t>Hb &lt; 13.0 g/dl</w:t>
            </w:r>
          </w:p>
          <w:p w14:paraId="4DE31EC2" w14:textId="77777777" w:rsidR="00EC5564" w:rsidRDefault="00EC5564" w:rsidP="00EC5564">
            <w:pPr>
              <w:ind w:left="1416"/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/>
                <w:bCs/>
                <w:lang w:val="en-US"/>
              </w:rPr>
              <w:t>Female</w:t>
            </w:r>
            <w:r>
              <w:rPr>
                <w:rFonts w:cs="Calibri"/>
                <w:bCs/>
                <w:lang w:val="en-US"/>
              </w:rPr>
              <w:tab/>
              <w:t>Hb &lt; 12.0 g/dl</w:t>
            </w:r>
          </w:p>
          <w:p w14:paraId="1D1FE9FF" w14:textId="77777777" w:rsidR="00EC5564" w:rsidRDefault="00EC5564" w:rsidP="00EC5564">
            <w:pPr>
              <w:ind w:left="708"/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B.</w:t>
            </w:r>
            <w:r>
              <w:rPr>
                <w:rFonts w:cs="Calibri"/>
                <w:bCs/>
                <w:lang w:val="en-US"/>
              </w:rPr>
              <w:tab/>
              <w:t>For surgical patients a more appropriate concept is defining the patient’s hemoglobin as either optimal or suboptimal based upon the complexity of the surgery and degree of blood loss expected.</w:t>
            </w:r>
          </w:p>
          <w:p w14:paraId="6C60963A" w14:textId="77777777" w:rsidR="00EC5564" w:rsidRDefault="00EC5564" w:rsidP="00EC5564">
            <w:pPr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Regardless of gender, a Hb &gt; 13.0 g/dl should be considered optimal.</w:t>
            </w:r>
          </w:p>
          <w:p w14:paraId="507030EC" w14:textId="77777777" w:rsidR="00EC5564" w:rsidRDefault="00EC5564" w:rsidP="00EC5564">
            <w:pPr>
              <w:jc w:val="both"/>
              <w:rPr>
                <w:rFonts w:cs="Calibri"/>
                <w:bCs/>
                <w:lang w:val="en-US"/>
              </w:rPr>
            </w:pPr>
          </w:p>
          <w:p w14:paraId="7B119F54" w14:textId="77777777" w:rsidR="00EC5564" w:rsidRDefault="00EC5564" w:rsidP="00EC5564">
            <w:pPr>
              <w:jc w:val="both"/>
              <w:rPr>
                <w:rFonts w:cs="Calibri"/>
                <w:b/>
                <w:bCs/>
                <w:lang w:val="en-US"/>
              </w:rPr>
            </w:pPr>
            <w:r>
              <w:rPr>
                <w:rFonts w:cs="Calibri"/>
                <w:b/>
                <w:bCs/>
                <w:lang w:val="en-US"/>
              </w:rPr>
              <w:t>Iron Therapy: Oral vs. Intravenous (IV)</w:t>
            </w:r>
          </w:p>
          <w:p w14:paraId="6E1A524C" w14:textId="77777777" w:rsidR="00EC5564" w:rsidRDefault="00EC5564" w:rsidP="00EC5564">
            <w:pPr>
              <w:ind w:left="708"/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A.</w:t>
            </w:r>
            <w:r>
              <w:rPr>
                <w:rFonts w:cs="Calibri"/>
                <w:bCs/>
                <w:lang w:val="en-US"/>
              </w:rPr>
              <w:tab/>
              <w:t>Oral iron provides a low-cost treatment for anemia. Absorption, tolerance, and time are major issues in many patients.</w:t>
            </w:r>
          </w:p>
          <w:p w14:paraId="02D42653" w14:textId="77777777" w:rsidR="00EC5564" w:rsidRDefault="00EC5564" w:rsidP="00EC5564">
            <w:pPr>
              <w:ind w:left="708"/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B.</w:t>
            </w:r>
            <w:r>
              <w:rPr>
                <w:rFonts w:cs="Calibri"/>
                <w:bCs/>
                <w:lang w:val="en-US"/>
              </w:rPr>
              <w:tab/>
              <w:t>IV iron is safe, cost-effective, and more efficient than oral iron. A visit to the infusion clinic is required and may be inconvenient for certain patients.</w:t>
            </w:r>
          </w:p>
          <w:p w14:paraId="1FCEE33F" w14:textId="77777777" w:rsidR="00EC5564" w:rsidRDefault="00EC5564" w:rsidP="00EC5564">
            <w:pPr>
              <w:ind w:left="708"/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C.</w:t>
            </w:r>
            <w:r>
              <w:rPr>
                <w:rFonts w:cs="Calibri"/>
                <w:bCs/>
                <w:lang w:val="en-US"/>
              </w:rPr>
              <w:tab/>
              <w:t>IV iron allows for rapid replenish of iron stores especially for patients non-responsive to oral iron and those with severe iron deficiency.</w:t>
            </w:r>
          </w:p>
          <w:p w14:paraId="5EF097FE" w14:textId="77777777" w:rsidR="00EC5564" w:rsidRDefault="00EC5564" w:rsidP="00EC5564">
            <w:pPr>
              <w:ind w:left="708"/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D.</w:t>
            </w:r>
            <w:r>
              <w:rPr>
                <w:rFonts w:cs="Calibri"/>
                <w:bCs/>
                <w:lang w:val="en-US"/>
              </w:rPr>
              <w:tab/>
              <w:t>Dosing is based on total iron deficit (see box below Calculating Iron Deficit).</w:t>
            </w:r>
          </w:p>
          <w:p w14:paraId="4F03CD47" w14:textId="77777777" w:rsidR="00EC5564" w:rsidRDefault="00EC5564" w:rsidP="00EC5564">
            <w:pPr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lastRenderedPageBreak/>
              <w:t>For some, optimization can be achieved with IV iron alone.</w:t>
            </w:r>
          </w:p>
          <w:p w14:paraId="5FE70D1C" w14:textId="77777777" w:rsidR="00EC5564" w:rsidRDefault="00EC5564" w:rsidP="00EC5564">
            <w:pPr>
              <w:jc w:val="both"/>
              <w:rPr>
                <w:rFonts w:cs="Calibri"/>
                <w:bCs/>
                <w:lang w:val="en-US"/>
              </w:rPr>
            </w:pPr>
          </w:p>
          <w:p w14:paraId="3DEECFBA" w14:textId="77777777" w:rsidR="00EC5564" w:rsidRDefault="00EC5564" w:rsidP="00EC5564">
            <w:pPr>
              <w:jc w:val="both"/>
              <w:rPr>
                <w:rFonts w:cs="Calibri"/>
                <w:b/>
                <w:bCs/>
                <w:lang w:val="en-US"/>
              </w:rPr>
            </w:pPr>
            <w:r>
              <w:rPr>
                <w:rFonts w:cs="Calibri"/>
                <w:b/>
                <w:bCs/>
                <w:lang w:val="en-US"/>
              </w:rPr>
              <w:t>Erythropoietin Stimulating Agents (ESA)</w:t>
            </w:r>
          </w:p>
          <w:p w14:paraId="0DA3E345" w14:textId="77777777" w:rsidR="00EC5564" w:rsidRDefault="00EC5564" w:rsidP="00EC5564">
            <w:pPr>
              <w:ind w:left="708"/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A.</w:t>
            </w:r>
            <w:r>
              <w:rPr>
                <w:rFonts w:cs="Calibri"/>
                <w:bCs/>
                <w:lang w:val="en-US"/>
              </w:rPr>
              <w:tab/>
              <w:t>In the U.S. rHuEPO use has been approved for patients undergoing elective orthopedic surgery and has been extended for use to other elective, noncardiac, nonvascular surgeries.</w:t>
            </w:r>
          </w:p>
          <w:p w14:paraId="63529998" w14:textId="77777777" w:rsidR="00EC5564" w:rsidRDefault="00EC5564" w:rsidP="00EC5564">
            <w:pPr>
              <w:ind w:left="708"/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B.</w:t>
            </w:r>
            <w:r>
              <w:rPr>
                <w:rFonts w:cs="Calibri"/>
                <w:bCs/>
                <w:lang w:val="en-US"/>
              </w:rPr>
              <w:tab/>
              <w:t>Off-label use of rHuEPO has been suggested for cardiac or gastrointestinal cancer resection.</w:t>
            </w:r>
          </w:p>
          <w:p w14:paraId="72DB39A7" w14:textId="1A0B06E2" w:rsidR="00EC5564" w:rsidRDefault="00EC5564" w:rsidP="00EC5564">
            <w:pPr>
              <w:jc w:val="both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Dosing for epoetin alfa has not been standardized. Two common dosing regimens are 300 IU kg-1 day-1 for daily use and 600 IU kg-1 for weekly use.</w:t>
            </w:r>
          </w:p>
          <w:p w14:paraId="42CB34BB" w14:textId="77777777" w:rsidR="00472318" w:rsidRDefault="00472318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4F8E57C3" w14:textId="77777777" w:rsidR="00ED2F8F" w:rsidRDefault="00ED2F8F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D4C9D5A" w14:textId="08B2D47C" w:rsidR="00ED2F8F" w:rsidRPr="009D1F3B" w:rsidRDefault="00ED2F8F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671" w:type="dxa"/>
          </w:tcPr>
          <w:p w14:paraId="20BBC48D" w14:textId="77777777" w:rsidR="00EC5564" w:rsidRPr="009744F3" w:rsidRDefault="00EC5564" w:rsidP="00EC5564">
            <w:pPr>
              <w:jc w:val="both"/>
              <w:rPr>
                <w:rFonts w:cs="Calibri"/>
                <w:b/>
                <w:bCs/>
                <w:u w:val="single"/>
              </w:rPr>
            </w:pPr>
            <w:r>
              <w:rPr>
                <w:rStyle w:val="Normal"/>
                <w:rFonts w:ascii="Calibri" w:hAnsi="Calibri"/>
                <w:b/>
                <w:u w:val="single"/>
                <w:lang w:eastAsia="es-AR"/>
              </w:rPr>
              <w:lastRenderedPageBreak/>
              <w:t>Programa de Medicina y Cirugía sin sangre (BMSP por sus siglas en inglés)</w:t>
            </w:r>
          </w:p>
          <w:p w14:paraId="5E701DFA" w14:textId="77777777" w:rsidR="00EC5564" w:rsidRPr="009744F3" w:rsidRDefault="00EC5564" w:rsidP="00EC5564">
            <w:pPr>
              <w:jc w:val="both"/>
              <w:rPr>
                <w:rFonts w:cs="Calibri"/>
                <w:b/>
                <w:bCs/>
              </w:rPr>
            </w:pPr>
            <w:r>
              <w:rPr>
                <w:rStyle w:val="Normal"/>
                <w:rFonts w:ascii="Calibri" w:hAnsi="Calibri"/>
                <w:b/>
                <w:lang w:eastAsia="es-AR"/>
              </w:rPr>
              <w:t>Tratamiento para la anemia preoperatoria</w:t>
            </w:r>
          </w:p>
          <w:p w14:paraId="0E3AE7F9" w14:textId="77777777" w:rsidR="00EC5564" w:rsidRPr="009744F3" w:rsidRDefault="00EC5564" w:rsidP="00EC5564">
            <w:pPr>
              <w:jc w:val="both"/>
              <w:rPr>
                <w:rFonts w:cs="Calibri"/>
                <w:b/>
                <w:bCs/>
              </w:rPr>
            </w:pPr>
            <w:r>
              <w:rPr>
                <w:rStyle w:val="Normal"/>
                <w:rFonts w:ascii="Calibri" w:hAnsi="Calibri"/>
                <w:b/>
                <w:lang w:eastAsia="es-AR"/>
              </w:rPr>
              <w:t>Tiempo preoperatorio</w:t>
            </w:r>
          </w:p>
          <w:p w14:paraId="04E2015E" w14:textId="77777777" w:rsidR="00EC5564" w:rsidRPr="009744F3" w:rsidRDefault="00EC5564" w:rsidP="00EC5564">
            <w:pPr>
              <w:ind w:left="708"/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A) Para las cirugías electivas, es idóneo contar con un tiempo de espera de tres a cuatro semanas para la optimización de la hemoglobina.</w:t>
            </w:r>
          </w:p>
          <w:p w14:paraId="6D5B38AE" w14:textId="77777777" w:rsidR="00EC5564" w:rsidRPr="009744F3" w:rsidRDefault="00EC5564" w:rsidP="00EC5564">
            <w:pPr>
              <w:ind w:left="708"/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B) Tres semanas después de la cirugía comienzan los tratamientos, que se realizan una vez por semana.</w:t>
            </w:r>
          </w:p>
          <w:p w14:paraId="5F9A5AA1" w14:textId="77777777" w:rsidR="00EC5564" w:rsidRPr="009744F3" w:rsidRDefault="00EC5564" w:rsidP="00EC5564">
            <w:pPr>
              <w:ind w:left="708"/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lang w:eastAsia="es-AR"/>
              </w:rPr>
              <w:lastRenderedPageBreak/>
              <w:t>C) La primera dosis se aplica a los días veintiuno, catorce y siete previos a la cirugía. Esto permite que cada tratamiento haga efecto en tiempo óptimo.</w:t>
            </w:r>
          </w:p>
          <w:p w14:paraId="3F93B039" w14:textId="5F8089E2" w:rsidR="00EC5564" w:rsidRDefault="00EC5564" w:rsidP="00EC5564">
            <w:pPr>
              <w:ind w:left="708"/>
              <w:jc w:val="both"/>
              <w:rPr>
                <w:rStyle w:val="Normal"/>
                <w:rFonts w:ascii="Calibri" w:hAnsi="Calibri"/>
                <w:lang w:eastAsia="es-AR"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D) Se puede programar un tratamiento adicional el día antes de la cirugía, para brindar cobertura hasta cuatro días después de la operación.</w:t>
            </w:r>
          </w:p>
          <w:p w14:paraId="1FDC5D77" w14:textId="77777777" w:rsidR="00EC5564" w:rsidRDefault="00EC5564" w:rsidP="00EC5564">
            <w:pPr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Para cirugías más urgentes (de catorce días o menos), se realizan tratamientos de optimización más intensos. En estos casos se realizan tratamientos diarios hasta diez días antes de la cirugía.</w:t>
            </w:r>
          </w:p>
          <w:p w14:paraId="63FA6124" w14:textId="77777777" w:rsidR="00EC5564" w:rsidRPr="009744F3" w:rsidRDefault="00EC5564" w:rsidP="00EC5564">
            <w:pPr>
              <w:jc w:val="both"/>
              <w:rPr>
                <w:rFonts w:cs="Calibri"/>
                <w:bCs/>
              </w:rPr>
            </w:pPr>
          </w:p>
          <w:p w14:paraId="176D83CA" w14:textId="77777777" w:rsidR="00EC5564" w:rsidRPr="009744F3" w:rsidRDefault="00EC5564" w:rsidP="00EC5564">
            <w:pPr>
              <w:jc w:val="both"/>
              <w:rPr>
                <w:rFonts w:cs="Calibri"/>
                <w:b/>
                <w:bCs/>
              </w:rPr>
            </w:pPr>
            <w:r>
              <w:rPr>
                <w:rStyle w:val="Normal"/>
                <w:rFonts w:ascii="Calibri" w:hAnsi="Calibri"/>
                <w:b/>
                <w:lang w:eastAsia="es-AR"/>
              </w:rPr>
              <w:t>Clasificación de la anemia</w:t>
            </w:r>
          </w:p>
          <w:p w14:paraId="5F658A76" w14:textId="77777777" w:rsidR="00EC5564" w:rsidRPr="009744F3" w:rsidRDefault="00EC5564" w:rsidP="00EC5564">
            <w:pPr>
              <w:ind w:left="708"/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A) La clasificación de la anemia según la OMS está basada en el sexo:</w:t>
            </w:r>
          </w:p>
          <w:p w14:paraId="557DC5E7" w14:textId="77777777" w:rsidR="00EC5564" w:rsidRPr="009744F3" w:rsidRDefault="00EC5564" w:rsidP="00EC5564">
            <w:pPr>
              <w:ind w:left="1416"/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b/>
                <w:lang w:eastAsia="es-AR"/>
              </w:rPr>
              <w:t>Masculino:</w:t>
            </w:r>
            <w:r>
              <w:rPr>
                <w:rStyle w:val="Normal"/>
                <w:rFonts w:ascii="Calibri" w:hAnsi="Calibri"/>
                <w:lang w:eastAsia="es-AR"/>
              </w:rPr>
              <w:t xml:space="preserve"> Hb &lt;13,0 g/dl.</w:t>
            </w:r>
          </w:p>
          <w:p w14:paraId="551E247B" w14:textId="77777777" w:rsidR="00EC5564" w:rsidRPr="009744F3" w:rsidRDefault="00EC5564" w:rsidP="00EC5564">
            <w:pPr>
              <w:ind w:left="1416"/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b/>
                <w:lang w:eastAsia="es-AR"/>
              </w:rPr>
              <w:t>Femenino:</w:t>
            </w:r>
            <w:r>
              <w:rPr>
                <w:rStyle w:val="Normal"/>
                <w:rFonts w:ascii="Calibri" w:hAnsi="Calibri"/>
                <w:lang w:eastAsia="es-AR"/>
              </w:rPr>
              <w:t xml:space="preserve"> Hb &lt;12,0 g/dl.</w:t>
            </w:r>
          </w:p>
          <w:p w14:paraId="006A5C4D" w14:textId="77777777" w:rsidR="00EC5564" w:rsidRPr="009744F3" w:rsidRDefault="00EC5564" w:rsidP="00EC5564">
            <w:pPr>
              <w:ind w:left="708"/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B) Para los pacientes quirúrgicos, sería más apropiado determinar si la hemoglobina del paciente es óptima o no en función de la complejidad de la cirugía y del nivel de pérdida de sangre previsto.</w:t>
            </w:r>
          </w:p>
          <w:p w14:paraId="0B63B2BE" w14:textId="77777777" w:rsidR="00EC5564" w:rsidRDefault="00EC5564" w:rsidP="00EC5564">
            <w:pPr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Independientemente del sexo, Hb &gt; 13,0 g/dl debería ser considerado un parámetro óptimo.</w:t>
            </w:r>
          </w:p>
          <w:p w14:paraId="0ACCE26B" w14:textId="77777777" w:rsidR="00EC5564" w:rsidRPr="009744F3" w:rsidRDefault="00EC5564" w:rsidP="00EC5564">
            <w:pPr>
              <w:jc w:val="both"/>
              <w:rPr>
                <w:rFonts w:cs="Calibri"/>
                <w:bCs/>
              </w:rPr>
            </w:pPr>
          </w:p>
          <w:p w14:paraId="7116D51C" w14:textId="77777777" w:rsidR="00EC5564" w:rsidRPr="009744F3" w:rsidRDefault="00EC5564" w:rsidP="00EC5564">
            <w:pPr>
              <w:jc w:val="both"/>
              <w:rPr>
                <w:rFonts w:cs="Calibri"/>
                <w:b/>
                <w:bCs/>
              </w:rPr>
            </w:pPr>
            <w:r>
              <w:rPr>
                <w:rStyle w:val="Normal"/>
                <w:rFonts w:ascii="Calibri" w:hAnsi="Calibri"/>
                <w:b/>
                <w:lang w:eastAsia="es-AR"/>
              </w:rPr>
              <w:t>Terapia de hierro: Vía oral vs vía intravenosa (IV)</w:t>
            </w:r>
          </w:p>
          <w:p w14:paraId="13FA7824" w14:textId="77777777" w:rsidR="00EC5564" w:rsidRPr="009744F3" w:rsidRDefault="00EC5564" w:rsidP="00EC5564">
            <w:pPr>
              <w:ind w:left="708"/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A) El hierro por vía oral sirve para tratamientos de bajo costo de la anemia. La absorción, la tolerancia y el tiempo son grandes problemas en muchos pacientes.</w:t>
            </w:r>
          </w:p>
          <w:p w14:paraId="0ADFBA99" w14:textId="77777777" w:rsidR="00EC5564" w:rsidRPr="009744F3" w:rsidRDefault="00EC5564" w:rsidP="00EC5564">
            <w:pPr>
              <w:ind w:left="708"/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B) El hierro por vía intravenosa es seguro, económico y más eficiente que el hierro por vía oral. Las visitas a los centros de infusión son obligatorias y pueden resultar poco prácticas para algunos pacientes.</w:t>
            </w:r>
          </w:p>
          <w:p w14:paraId="440637EE" w14:textId="77777777" w:rsidR="00EC5564" w:rsidRPr="009744F3" w:rsidRDefault="00EC5564" w:rsidP="00EC5564">
            <w:pPr>
              <w:ind w:left="708"/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C) El hierro por vía intravenosa permite una reposición rápida de los depósitos de hierro, en especial en pacientes que no responden bien al hierro por vía oral y en aquellos con una deficiencia de hierro severa.</w:t>
            </w:r>
          </w:p>
          <w:p w14:paraId="3D9C6FB7" w14:textId="77777777" w:rsidR="00EC5564" w:rsidRPr="009744F3" w:rsidRDefault="00EC5564" w:rsidP="00EC5564">
            <w:pPr>
              <w:ind w:left="708"/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 xml:space="preserve">D) La dosificación se calcula en base a la deficiencia total de hierro (ver cuadro de abajo </w:t>
            </w:r>
            <w:r>
              <w:rPr>
                <w:rStyle w:val="Normal"/>
                <w:rFonts w:ascii="Calibri" w:hAnsi="Calibri" w:cs="Calibri"/>
                <w:cs/>
                <w:lang w:eastAsia="es-AR"/>
              </w:rPr>
              <w:t>“</w:t>
            </w:r>
            <w:r>
              <w:rPr>
                <w:rStyle w:val="Normal"/>
                <w:rFonts w:ascii="Calibri" w:hAnsi="Calibri"/>
                <w:lang w:eastAsia="es-AR"/>
              </w:rPr>
              <w:t>Cómo calcular la deficiencia de hierro</w:t>
            </w:r>
            <w:r>
              <w:rPr>
                <w:rStyle w:val="Normal"/>
                <w:rFonts w:ascii="Calibri" w:hAnsi="Calibri" w:cs="Calibri"/>
                <w:cs/>
                <w:lang w:eastAsia="es-AR"/>
              </w:rPr>
              <w:t>”</w:t>
            </w:r>
            <w:r>
              <w:rPr>
                <w:rStyle w:val="Normal"/>
                <w:rFonts w:ascii="Calibri" w:hAnsi="Calibri"/>
                <w:lang w:eastAsia="es-AR"/>
              </w:rPr>
              <w:t>).</w:t>
            </w:r>
          </w:p>
          <w:p w14:paraId="3576998C" w14:textId="77777777" w:rsidR="00EC5564" w:rsidRDefault="00EC5564" w:rsidP="00EC5564">
            <w:pPr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lang w:eastAsia="es-AR"/>
              </w:rPr>
              <w:lastRenderedPageBreak/>
              <w:t>Para algunos, la optimización se logra solo con el hierro por vía intravenosa.</w:t>
            </w:r>
          </w:p>
          <w:p w14:paraId="21ED5013" w14:textId="77777777" w:rsidR="00EC5564" w:rsidRPr="009744F3" w:rsidRDefault="00EC5564" w:rsidP="00EC5564">
            <w:pPr>
              <w:jc w:val="both"/>
              <w:rPr>
                <w:rFonts w:cs="Calibri"/>
                <w:bCs/>
              </w:rPr>
            </w:pPr>
          </w:p>
          <w:p w14:paraId="2825B5EE" w14:textId="77777777" w:rsidR="00EC5564" w:rsidRPr="009744F3" w:rsidRDefault="00EC5564" w:rsidP="00EC5564">
            <w:pPr>
              <w:jc w:val="both"/>
              <w:rPr>
                <w:rFonts w:cs="Calibri"/>
                <w:b/>
                <w:bCs/>
              </w:rPr>
            </w:pPr>
            <w:r>
              <w:rPr>
                <w:rStyle w:val="Normal"/>
                <w:rFonts w:ascii="Calibri" w:hAnsi="Calibri"/>
                <w:b/>
                <w:lang w:eastAsia="es-AR"/>
              </w:rPr>
              <w:t>Agentes estimulantes de la eritropoyesis (AEE)</w:t>
            </w:r>
          </w:p>
          <w:p w14:paraId="49C13ACF" w14:textId="57CD9955" w:rsidR="00EC5564" w:rsidRPr="009744F3" w:rsidRDefault="00EC5564" w:rsidP="00EC5564">
            <w:pPr>
              <w:ind w:left="708"/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A)  En los Estados Unidos, se aprobó el uso de</w:t>
            </w:r>
            <w:r w:rsidR="00E003EF">
              <w:rPr>
                <w:rStyle w:val="Normal"/>
                <w:rFonts w:ascii="Calibri" w:hAnsi="Calibri"/>
                <w:lang w:eastAsia="es-AR"/>
              </w:rPr>
              <w:t xml:space="preserve"> </w:t>
            </w:r>
            <w:r>
              <w:rPr>
                <w:rStyle w:val="Normal"/>
                <w:rFonts w:ascii="Calibri" w:hAnsi="Calibri"/>
                <w:lang w:eastAsia="es-AR"/>
              </w:rPr>
              <w:t>la eritropoyetina humana recombinante (rHuEPO) para pacientes sometidos a cirugías electivas ortopédicas y su uso se extendió a otras cirugías electivas que no fueran cardíacas o vasculares.</w:t>
            </w:r>
          </w:p>
          <w:p w14:paraId="14F9FEC1" w14:textId="77777777" w:rsidR="00EC5564" w:rsidRPr="009744F3" w:rsidRDefault="00EC5564" w:rsidP="00EC5564">
            <w:pPr>
              <w:ind w:left="708"/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B) Para la extirpación de cánceres gastrointestinales o cardíacos se sugirió el uso no aprobado de rHuEPO.</w:t>
            </w:r>
          </w:p>
          <w:p w14:paraId="55AEE6A3" w14:textId="77777777" w:rsidR="00EC5564" w:rsidRPr="009744F3" w:rsidRDefault="00EC5564" w:rsidP="00EC5564">
            <w:pPr>
              <w:jc w:val="both"/>
              <w:rPr>
                <w:rFonts w:cs="Calibri"/>
                <w:bCs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La administración de la epoetina alfa no fue normatizada. Dos regímenes comunes de dosificación son: 300 UI/Kg/día para uso diario y 600 UI/Kg/día para uso semanal.</w:t>
            </w:r>
          </w:p>
          <w:p w14:paraId="6F3D484E" w14:textId="4F730F33" w:rsidR="00472318" w:rsidRPr="009D1F3B" w:rsidRDefault="00472318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</w:tbl>
    <w:p w14:paraId="273A4F89" w14:textId="00DA78EE" w:rsidR="00BA77C8" w:rsidRPr="000536EF" w:rsidRDefault="00BA77C8" w:rsidP="00472318">
      <w:pPr>
        <w:jc w:val="center"/>
        <w:rPr>
          <w:rFonts w:cstheme="minorHAnsi"/>
          <w:color w:val="000000" w:themeColor="text1"/>
          <w:lang w:val="en-U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23A583BD" w:rsidR="00C32E34" w:rsidRPr="005165CC" w:rsidRDefault="005165CC" w:rsidP="005165CC">
            <w:pPr>
              <w:spacing w:after="0" w:line="240" w:lineRule="auto"/>
              <w:jc w:val="both"/>
              <w:rPr>
                <w:rFonts w:cs="Calibri"/>
                <w:b/>
                <w:bCs/>
                <w:u w:val="single"/>
                <w:lang w:val="en-US"/>
              </w:rPr>
            </w:pPr>
            <w:r>
              <w:rPr>
                <w:rFonts w:cs="Calibri"/>
                <w:b/>
                <w:bCs/>
                <w:u w:val="single"/>
                <w:lang w:val="en-US"/>
              </w:rPr>
              <w:t>Bloodless Medicine and Surgery Program (BMSP)</w:t>
            </w:r>
          </w:p>
        </w:tc>
        <w:tc>
          <w:tcPr>
            <w:tcW w:w="3024" w:type="dxa"/>
          </w:tcPr>
          <w:p w14:paraId="7CBA6972" w14:textId="2372EBAF" w:rsidR="00C32E34" w:rsidRPr="005165CC" w:rsidRDefault="005165CC" w:rsidP="005165CC">
            <w:pPr>
              <w:spacing w:after="0" w:line="240" w:lineRule="auto"/>
              <w:jc w:val="both"/>
              <w:rPr>
                <w:rFonts w:cs="Calibri"/>
                <w:b/>
                <w:bCs/>
                <w:u w:val="single"/>
              </w:rPr>
            </w:pPr>
            <w:r>
              <w:rPr>
                <w:rStyle w:val="Normal"/>
                <w:rFonts w:ascii="Calibri" w:hAnsi="Calibri"/>
                <w:b/>
                <w:u w:val="single"/>
                <w:lang w:eastAsia="es-AR"/>
              </w:rPr>
              <w:t>Programa de Medicina y Cirugía sin sangre (BMSP por sus siglas en inglés)</w:t>
            </w:r>
          </w:p>
        </w:tc>
        <w:tc>
          <w:tcPr>
            <w:tcW w:w="3024" w:type="dxa"/>
          </w:tcPr>
          <w:p w14:paraId="166C29FC" w14:textId="00ED98DC" w:rsidR="00C32E34" w:rsidRPr="002169F4" w:rsidRDefault="005165CC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For one, I was doubtful whether to consider Bloodless medicine a part of the program, or just Surgery. Upon further research, I found out the program included that term. I also encountered an issue regarding the acronym BMSP. It depends on the client if he/she wants me to clarify that it stands for the English acronym or not.</w:t>
            </w:r>
          </w:p>
        </w:tc>
      </w:tr>
      <w:tr w:rsidR="00C32E34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501877DD" w:rsidR="00C32E34" w:rsidRPr="002169F4" w:rsidRDefault="005165CC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rFonts w:cs="Calibri"/>
                <w:bCs/>
                <w:lang w:val="en-US"/>
              </w:rPr>
              <w:lastRenderedPageBreak/>
              <w:t>rHuEPO</w:t>
            </w:r>
          </w:p>
        </w:tc>
        <w:tc>
          <w:tcPr>
            <w:tcW w:w="3024" w:type="dxa"/>
          </w:tcPr>
          <w:p w14:paraId="1E68AD91" w14:textId="1DA68A0B" w:rsidR="00C32E34" w:rsidRPr="002169F4" w:rsidRDefault="005165CC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eritropoyetina humana recombinante</w:t>
            </w:r>
          </w:p>
        </w:tc>
        <w:tc>
          <w:tcPr>
            <w:tcW w:w="3024" w:type="dxa"/>
          </w:tcPr>
          <w:p w14:paraId="30D747FA" w14:textId="40F5FD63" w:rsidR="00C32E34" w:rsidRPr="002169F4" w:rsidRDefault="005165CC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I had a similar issue here with the acronym. In the original the meaning is not included, I believed it would be more effective on the translation to explain the acronym. However, I had my concerns in regards to the acronym again, should I explain again that it’s its English acronym? Should I leave it unexplained? I resolved it leaving it unexplained, given that I had already clarified earlier in the text “por sus </w:t>
            </w:r>
            <w:proofErr w:type="spellStart"/>
            <w:r>
              <w:rPr>
                <w:noProof w:val="0"/>
                <w:lang w:val="en-US"/>
              </w:rPr>
              <w:t>siglas</w:t>
            </w:r>
            <w:proofErr w:type="spellEnd"/>
            <w:r>
              <w:rPr>
                <w:noProof w:val="0"/>
                <w:lang w:val="en-US"/>
              </w:rPr>
              <w:t xml:space="preserve"> </w:t>
            </w:r>
            <w:proofErr w:type="spellStart"/>
            <w:r>
              <w:rPr>
                <w:noProof w:val="0"/>
                <w:lang w:val="en-US"/>
              </w:rPr>
              <w:t>en</w:t>
            </w:r>
            <w:proofErr w:type="spellEnd"/>
            <w:r>
              <w:rPr>
                <w:noProof w:val="0"/>
                <w:lang w:val="en-US"/>
              </w:rPr>
              <w:t xml:space="preserve"> </w:t>
            </w:r>
            <w:proofErr w:type="spellStart"/>
            <w:r>
              <w:rPr>
                <w:noProof w:val="0"/>
                <w:lang w:val="en-US"/>
              </w:rPr>
              <w:t>inglés</w:t>
            </w:r>
            <w:proofErr w:type="spellEnd"/>
            <w:r>
              <w:rPr>
                <w:noProof w:val="0"/>
                <w:lang w:val="en-US"/>
              </w:rPr>
              <w:t>”, otherwise, it would be too redundant.</w:t>
            </w: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7C9D2CEC" w:rsidR="00C32E34" w:rsidRPr="002169F4" w:rsidRDefault="005165CC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rFonts w:cs="Calibri"/>
                <w:bCs/>
                <w:lang w:val="en-US"/>
              </w:rPr>
              <w:t>300 IU kg-1 day-1 for daily use and 600 IU kg-1 for weekly use</w:t>
            </w:r>
          </w:p>
        </w:tc>
        <w:tc>
          <w:tcPr>
            <w:tcW w:w="3024" w:type="dxa"/>
          </w:tcPr>
          <w:p w14:paraId="17648998" w14:textId="2DA02097" w:rsidR="00C32E34" w:rsidRPr="002169F4" w:rsidRDefault="005165CC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rStyle w:val="Normal"/>
                <w:rFonts w:ascii="Calibri" w:hAnsi="Calibri"/>
                <w:lang w:eastAsia="es-AR"/>
              </w:rPr>
              <w:t>300 UI/Kg/día para uso diario y 600 UI/Kg/día para uso semanal.</w:t>
            </w:r>
          </w:p>
        </w:tc>
        <w:tc>
          <w:tcPr>
            <w:tcW w:w="3024" w:type="dxa"/>
          </w:tcPr>
          <w:p w14:paraId="06FF579A" w14:textId="2D18B38F" w:rsidR="00C32E34" w:rsidRPr="002169F4" w:rsidRDefault="004244F7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This was an issue as well, it’s not a term easy to find in generic texts, it’s specific to the field of medicine. Upon reading several medical texts I came up with the result seen on the target column.</w:t>
            </w: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56BA7AC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B044BB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14FAC7FF" w:rsidR="00C32E34" w:rsidRPr="002169F4" w:rsidRDefault="004244F7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Word reference</w:t>
            </w:r>
          </w:p>
        </w:tc>
        <w:tc>
          <w:tcPr>
            <w:tcW w:w="4547" w:type="dxa"/>
          </w:tcPr>
          <w:p w14:paraId="7C07549B" w14:textId="662BFCF2" w:rsidR="00C32E34" w:rsidRPr="002169F4" w:rsidRDefault="004244F7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General</w:t>
            </w: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24C8B791" w:rsidR="00C32E34" w:rsidRPr="002169F4" w:rsidRDefault="004244F7" w:rsidP="009657B8">
            <w:pPr>
              <w:pStyle w:val="Table-Body"/>
              <w:rPr>
                <w:noProof w:val="0"/>
                <w:lang w:val="en-US"/>
              </w:rPr>
            </w:pPr>
            <w:r w:rsidRPr="004244F7">
              <w:rPr>
                <w:noProof w:val="0"/>
                <w:lang w:val="en-US"/>
              </w:rPr>
              <w:t>https://www.teknon.es/blog/es/salud-az/cirugia-sangre-reduce-riesgos-infeccion-permite-rapida-recu</w:t>
            </w:r>
          </w:p>
        </w:tc>
        <w:tc>
          <w:tcPr>
            <w:tcW w:w="4547" w:type="dxa"/>
          </w:tcPr>
          <w:p w14:paraId="172CAAB7" w14:textId="5B60BE60" w:rsidR="00C32E34" w:rsidRPr="002169F4" w:rsidRDefault="004244F7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Specific. Bloodless Medicine and Surgery Program.</w:t>
            </w:r>
          </w:p>
        </w:tc>
      </w:tr>
      <w:tr w:rsidR="00C32E34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7366C3BE" w:rsidR="00C32E34" w:rsidRPr="002169F4" w:rsidRDefault="004244F7" w:rsidP="009657B8">
            <w:pPr>
              <w:pStyle w:val="Table-Body"/>
              <w:rPr>
                <w:noProof w:val="0"/>
                <w:lang w:val="en-US"/>
              </w:rPr>
            </w:pPr>
            <w:r w:rsidRPr="004244F7">
              <w:rPr>
                <w:noProof w:val="0"/>
                <w:lang w:val="en-US"/>
              </w:rPr>
              <w:t>https://www.hospitaldetorrejon.es/especialidad-interna/programa-cirugia-sin-sangre/2/48/</w:t>
            </w:r>
          </w:p>
        </w:tc>
        <w:tc>
          <w:tcPr>
            <w:tcW w:w="4547" w:type="dxa"/>
          </w:tcPr>
          <w:p w14:paraId="1FDED4D8" w14:textId="0FF15967" w:rsidR="00C32E34" w:rsidRPr="002169F4" w:rsidRDefault="004244F7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General</w:t>
            </w: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D42EB" w14:textId="77777777" w:rsidR="00FF73FE" w:rsidRDefault="00FF73FE">
      <w:pPr>
        <w:spacing w:after="0" w:line="240" w:lineRule="auto"/>
      </w:pPr>
      <w:r>
        <w:separator/>
      </w:r>
    </w:p>
  </w:endnote>
  <w:endnote w:type="continuationSeparator" w:id="0">
    <w:p w14:paraId="720310A3" w14:textId="77777777" w:rsidR="00FF73FE" w:rsidRDefault="00FF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4B511" w14:textId="77777777" w:rsidR="00742B7C" w:rsidRDefault="006B63B5" w:rsidP="00C8481C">
    <w:pPr>
      <w:pStyle w:val="Piedepgina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320C4" w14:textId="77777777" w:rsidR="00FF73FE" w:rsidRDefault="00FF73FE">
      <w:pPr>
        <w:spacing w:after="0" w:line="240" w:lineRule="auto"/>
      </w:pPr>
      <w:r>
        <w:separator/>
      </w:r>
    </w:p>
  </w:footnote>
  <w:footnote w:type="continuationSeparator" w:id="0">
    <w:p w14:paraId="353952C3" w14:textId="77777777" w:rsidR="00FF73FE" w:rsidRDefault="00FF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9177" w14:textId="57A6F0BC" w:rsidR="00742B7C" w:rsidRDefault="00982732" w:rsidP="00785076">
    <w:pPr>
      <w:pStyle w:val="Encabezado"/>
      <w:jc w:val="right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076" w:rsidRPr="00785076">
      <w:t>POVE01-R2 - 0</w:t>
    </w: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7C8"/>
    <w:rsid w:val="00010F48"/>
    <w:rsid w:val="00116259"/>
    <w:rsid w:val="001D5956"/>
    <w:rsid w:val="00222AEE"/>
    <w:rsid w:val="0029735B"/>
    <w:rsid w:val="002B46B3"/>
    <w:rsid w:val="003B4DE8"/>
    <w:rsid w:val="004244F7"/>
    <w:rsid w:val="00472318"/>
    <w:rsid w:val="004936AB"/>
    <w:rsid w:val="00502332"/>
    <w:rsid w:val="005165CC"/>
    <w:rsid w:val="00594C8B"/>
    <w:rsid w:val="005C4A8E"/>
    <w:rsid w:val="005F57C0"/>
    <w:rsid w:val="006B63B5"/>
    <w:rsid w:val="00717925"/>
    <w:rsid w:val="00785076"/>
    <w:rsid w:val="00814892"/>
    <w:rsid w:val="00817C43"/>
    <w:rsid w:val="0083356E"/>
    <w:rsid w:val="00947BA5"/>
    <w:rsid w:val="00970A9B"/>
    <w:rsid w:val="0098014C"/>
    <w:rsid w:val="00982732"/>
    <w:rsid w:val="00992EE4"/>
    <w:rsid w:val="009F14F1"/>
    <w:rsid w:val="00A605AA"/>
    <w:rsid w:val="00A6385E"/>
    <w:rsid w:val="00A64FA3"/>
    <w:rsid w:val="00A9682A"/>
    <w:rsid w:val="00AD1A1F"/>
    <w:rsid w:val="00B92973"/>
    <w:rsid w:val="00BA1735"/>
    <w:rsid w:val="00BA77C8"/>
    <w:rsid w:val="00C32E34"/>
    <w:rsid w:val="00C43D38"/>
    <w:rsid w:val="00CA3D37"/>
    <w:rsid w:val="00CE7801"/>
    <w:rsid w:val="00E003EF"/>
    <w:rsid w:val="00E21E4E"/>
    <w:rsid w:val="00E23080"/>
    <w:rsid w:val="00E50F91"/>
    <w:rsid w:val="00EC5564"/>
    <w:rsid w:val="00ED2F8F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9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1303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Melina Gill</cp:lastModifiedBy>
  <cp:revision>2</cp:revision>
  <dcterms:created xsi:type="dcterms:W3CDTF">2021-06-15T14:02:00Z</dcterms:created>
  <dcterms:modified xsi:type="dcterms:W3CDTF">2021-06-15T14:02:00Z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