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rsidR="00C32E34" w:rsidRDefault="00C32E34" w:rsidP="00C32E34">
      <w:pPr>
        <w:rPr>
          <w:rFonts w:cstheme="minorHAnsi"/>
          <w:i/>
          <w:iCs/>
          <w:lang w:val="en-US"/>
        </w:rPr>
      </w:pPr>
      <w:r w:rsidRPr="001D0754">
        <w:rPr>
          <w:rFonts w:cstheme="minorHAnsi"/>
          <w:i/>
          <w:iCs/>
          <w:lang w:val="en-US"/>
        </w:rPr>
        <w:t>Breath</w:t>
      </w:r>
      <w:r w:rsidR="00116259">
        <w:rPr>
          <w:rFonts w:cstheme="minorHAnsi"/>
          <w:i/>
          <w:iCs/>
          <w:lang w:val="en-US"/>
        </w:rPr>
        <w:t>e</w:t>
      </w:r>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rsidR="00C32E34" w:rsidRPr="001D0754" w:rsidRDefault="00C32E34" w:rsidP="00C32E34">
      <w:pPr>
        <w:rPr>
          <w:rFonts w:cstheme="minorHAnsi"/>
          <w:i/>
          <w:iCs/>
          <w:lang w:val="en-US"/>
        </w:rPr>
      </w:pPr>
    </w:p>
    <w:p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rsidR="0029735B" w:rsidRDefault="0029735B" w:rsidP="00C32E34">
      <w:pPr>
        <w:rPr>
          <w:rFonts w:cstheme="minorHAnsi"/>
          <w:b/>
          <w:bCs/>
          <w:color w:val="000000" w:themeColor="text1"/>
          <w:u w:val="single"/>
          <w:lang w:val="en-US"/>
        </w:rPr>
      </w:pPr>
    </w:p>
    <w:p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rsidR="00C32E34" w:rsidRPr="004F6869" w:rsidRDefault="00C32E34" w:rsidP="00C32E34">
      <w:pPr>
        <w:spacing w:after="0"/>
        <w:rPr>
          <w:rFonts w:cstheme="minorHAnsi"/>
          <w:i/>
          <w:iCs/>
          <w:color w:val="000000" w:themeColor="text1"/>
          <w:lang w:val="en-US"/>
        </w:rPr>
      </w:pPr>
    </w:p>
    <w:tbl>
      <w:tblPr>
        <w:tblStyle w:val="Grilledutableau"/>
        <w:tblW w:w="0" w:type="auto"/>
        <w:tblLook w:val="04A0"/>
      </w:tblPr>
      <w:tblGrid>
        <w:gridCol w:w="535"/>
        <w:gridCol w:w="3510"/>
        <w:gridCol w:w="4449"/>
      </w:tblGrid>
      <w:tr w:rsidR="00C32E34" w:rsidRPr="00B832E6" w:rsidTr="009657B8">
        <w:tc>
          <w:tcPr>
            <w:tcW w:w="535" w:type="dxa"/>
          </w:tcPr>
          <w:p w:rsidR="00C32E34" w:rsidRPr="00B832E6" w:rsidRDefault="00C32E34" w:rsidP="009657B8">
            <w:pPr>
              <w:jc w:val="center"/>
              <w:rPr>
                <w:rFonts w:cstheme="minorHAnsi"/>
                <w:b/>
                <w:bCs/>
                <w:color w:val="000000" w:themeColor="text1"/>
                <w:lang w:val="en-US"/>
              </w:rPr>
            </w:pPr>
          </w:p>
        </w:tc>
        <w:tc>
          <w:tcPr>
            <w:tcW w:w="3510" w:type="dxa"/>
          </w:tcPr>
          <w:p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rsidTr="009657B8">
        <w:tc>
          <w:tcPr>
            <w:tcW w:w="535" w:type="dxa"/>
          </w:tcPr>
          <w:p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rsidR="00C32E34" w:rsidRPr="009D1F3B" w:rsidRDefault="006A5FA4" w:rsidP="009657B8">
            <w:pPr>
              <w:rPr>
                <w:rFonts w:cstheme="minorHAnsi"/>
                <w:color w:val="000000" w:themeColor="text1"/>
                <w:lang w:val="en-US"/>
              </w:rPr>
            </w:pPr>
            <w:r>
              <w:rPr>
                <w:rFonts w:cstheme="minorHAnsi"/>
                <w:color w:val="000000" w:themeColor="text1"/>
                <w:lang w:val="en-US"/>
              </w:rPr>
              <w:t>Carbon offsetting</w:t>
            </w:r>
          </w:p>
        </w:tc>
        <w:tc>
          <w:tcPr>
            <w:tcW w:w="4449" w:type="dxa"/>
          </w:tcPr>
          <w:p w:rsidR="00C32E34" w:rsidRPr="009D1F3B" w:rsidRDefault="006A5FA4" w:rsidP="009657B8">
            <w:pPr>
              <w:rPr>
                <w:rFonts w:cstheme="minorHAnsi"/>
                <w:color w:val="000000" w:themeColor="text1"/>
                <w:lang w:val="en-US"/>
              </w:rPr>
            </w:pPr>
            <w:r>
              <w:rPr>
                <w:rFonts w:cstheme="minorHAnsi"/>
                <w:color w:val="000000" w:themeColor="text1"/>
                <w:lang w:val="en-US"/>
              </w:rPr>
              <w:t xml:space="preserve">Compensation </w:t>
            </w:r>
            <w:proofErr w:type="spellStart"/>
            <w:r>
              <w:rPr>
                <w:rFonts w:cstheme="minorHAnsi"/>
                <w:color w:val="000000" w:themeColor="text1"/>
                <w:lang w:val="en-US"/>
              </w:rPr>
              <w:t>carbone</w:t>
            </w:r>
            <w:proofErr w:type="spellEnd"/>
          </w:p>
        </w:tc>
      </w:tr>
      <w:tr w:rsidR="00C32E34" w:rsidTr="009657B8">
        <w:tc>
          <w:tcPr>
            <w:tcW w:w="535" w:type="dxa"/>
          </w:tcPr>
          <w:p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rsidR="00C32E34" w:rsidRDefault="006A5FA4" w:rsidP="009657B8">
            <w:pPr>
              <w:rPr>
                <w:rFonts w:cstheme="minorHAnsi"/>
                <w:color w:val="000000" w:themeColor="text1"/>
                <w:lang w:val="en-US"/>
              </w:rPr>
            </w:pPr>
            <w:r w:rsidRPr="006A5FA4">
              <w:rPr>
                <w:rFonts w:cstheme="minorHAnsi"/>
                <w:color w:val="000000" w:themeColor="text1"/>
                <w:lang w:val="en-US"/>
              </w:rPr>
              <w:t>provider of climate action solutions</w:t>
            </w:r>
          </w:p>
        </w:tc>
        <w:tc>
          <w:tcPr>
            <w:tcW w:w="4449" w:type="dxa"/>
          </w:tcPr>
          <w:p w:rsidR="00C32E34" w:rsidRPr="000C67EA" w:rsidRDefault="006A5FA4" w:rsidP="009657B8">
            <w:pPr>
              <w:rPr>
                <w:rFonts w:cstheme="minorHAnsi"/>
                <w:color w:val="000000" w:themeColor="text1"/>
              </w:rPr>
            </w:pPr>
            <w:proofErr w:type="spellStart"/>
            <w:r>
              <w:t>fournisseur</w:t>
            </w:r>
            <w:proofErr w:type="spellEnd"/>
            <w:r>
              <w:t xml:space="preserve"> de </w:t>
            </w:r>
            <w:proofErr w:type="spellStart"/>
            <w:r>
              <w:t>solutions</w:t>
            </w:r>
            <w:proofErr w:type="spellEnd"/>
            <w:r>
              <w:t xml:space="preserve"> </w:t>
            </w:r>
            <w:proofErr w:type="spellStart"/>
            <w:r>
              <w:t>pour</w:t>
            </w:r>
            <w:proofErr w:type="spellEnd"/>
            <w:r>
              <w:t xml:space="preserve"> </w:t>
            </w:r>
            <w:proofErr w:type="spellStart"/>
            <w:r>
              <w:t>l’action</w:t>
            </w:r>
            <w:proofErr w:type="spellEnd"/>
            <w:r w:rsidRPr="004A2FF9">
              <w:t xml:space="preserve"> </w:t>
            </w:r>
            <w:proofErr w:type="spellStart"/>
            <w:r>
              <w:t>climatique</w:t>
            </w:r>
            <w:proofErr w:type="spellEnd"/>
          </w:p>
        </w:tc>
      </w:tr>
      <w:tr w:rsidR="00C32E34" w:rsidTr="009657B8">
        <w:tc>
          <w:tcPr>
            <w:tcW w:w="535" w:type="dxa"/>
          </w:tcPr>
          <w:p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rsidR="00C32E34" w:rsidRDefault="006A5FA4" w:rsidP="009657B8">
            <w:pPr>
              <w:rPr>
                <w:rFonts w:cstheme="minorHAnsi"/>
                <w:color w:val="000000" w:themeColor="text1"/>
                <w:lang w:val="en-US"/>
              </w:rPr>
            </w:pPr>
            <w:r w:rsidRPr="006A5FA4">
              <w:rPr>
                <w:rFonts w:cstheme="minorHAnsi"/>
                <w:color w:val="000000" w:themeColor="text1"/>
                <w:lang w:val="en-US"/>
              </w:rPr>
              <w:t>channeling</w:t>
            </w:r>
          </w:p>
        </w:tc>
        <w:tc>
          <w:tcPr>
            <w:tcW w:w="4449" w:type="dxa"/>
          </w:tcPr>
          <w:p w:rsidR="00C32E34" w:rsidRDefault="006A5FA4" w:rsidP="009657B8">
            <w:pPr>
              <w:rPr>
                <w:rFonts w:cstheme="minorHAnsi"/>
                <w:color w:val="000000" w:themeColor="text1"/>
                <w:lang w:val="en-US"/>
              </w:rPr>
            </w:pPr>
            <w:proofErr w:type="spellStart"/>
            <w:r>
              <w:rPr>
                <w:rFonts w:cstheme="minorHAnsi"/>
                <w:color w:val="000000" w:themeColor="text1"/>
                <w:lang w:val="en-US"/>
              </w:rPr>
              <w:t>apporte</w:t>
            </w:r>
            <w:proofErr w:type="spellEnd"/>
          </w:p>
        </w:tc>
      </w:tr>
      <w:tr w:rsidR="00C32E34" w:rsidTr="009657B8">
        <w:tc>
          <w:tcPr>
            <w:tcW w:w="535" w:type="dxa"/>
          </w:tcPr>
          <w:p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rsidR="00C32E34" w:rsidRDefault="006A5FA4" w:rsidP="009657B8">
            <w:pPr>
              <w:rPr>
                <w:rFonts w:cstheme="minorHAnsi"/>
                <w:color w:val="000000" w:themeColor="text1"/>
                <w:lang w:val="en-US"/>
              </w:rPr>
            </w:pPr>
            <w:r>
              <w:rPr>
                <w:rFonts w:cstheme="minorHAnsi"/>
                <w:color w:val="000000" w:themeColor="text1"/>
                <w:lang w:val="en-US"/>
              </w:rPr>
              <w:t>Wind farm</w:t>
            </w:r>
          </w:p>
        </w:tc>
        <w:tc>
          <w:tcPr>
            <w:tcW w:w="4449" w:type="dxa"/>
          </w:tcPr>
          <w:p w:rsidR="00C32E34" w:rsidRDefault="006A5FA4" w:rsidP="009657B8">
            <w:pPr>
              <w:rPr>
                <w:rFonts w:cstheme="minorHAnsi"/>
                <w:color w:val="000000" w:themeColor="text1"/>
                <w:lang w:val="en-US"/>
              </w:rPr>
            </w:pPr>
            <w:proofErr w:type="spellStart"/>
            <w:r>
              <w:rPr>
                <w:rFonts w:cstheme="minorHAnsi"/>
                <w:color w:val="000000" w:themeColor="text1"/>
                <w:lang w:val="en-US"/>
              </w:rPr>
              <w:t>Parc</w:t>
            </w:r>
            <w:proofErr w:type="spellEnd"/>
            <w:r>
              <w:rPr>
                <w:rFonts w:cstheme="minorHAnsi"/>
                <w:color w:val="000000" w:themeColor="text1"/>
                <w:lang w:val="en-US"/>
              </w:rPr>
              <w:t xml:space="preserve"> </w:t>
            </w:r>
            <w:proofErr w:type="spellStart"/>
            <w:r>
              <w:rPr>
                <w:rFonts w:cstheme="minorHAnsi"/>
                <w:color w:val="000000" w:themeColor="text1"/>
                <w:lang w:val="en-US"/>
              </w:rPr>
              <w:t>éolien</w:t>
            </w:r>
            <w:proofErr w:type="spellEnd"/>
          </w:p>
        </w:tc>
      </w:tr>
    </w:tbl>
    <w:p w:rsidR="0083356E" w:rsidRDefault="0083356E" w:rsidP="00C32E34">
      <w:pPr>
        <w:rPr>
          <w:rFonts w:cstheme="minorHAnsi"/>
          <w:b/>
          <w:bCs/>
          <w:color w:val="000000" w:themeColor="text1"/>
          <w:u w:val="single"/>
          <w:lang w:val="en-US"/>
        </w:rPr>
      </w:pPr>
    </w:p>
    <w:p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Grilledutableau"/>
        <w:tblW w:w="8730" w:type="dxa"/>
        <w:tblInd w:w="-95" w:type="dxa"/>
        <w:tblLook w:val="04A0"/>
      </w:tblPr>
      <w:tblGrid>
        <w:gridCol w:w="3605"/>
        <w:gridCol w:w="5125"/>
      </w:tblGrid>
      <w:tr w:rsidR="00472318" w:rsidRPr="00B832E6" w:rsidTr="00E50F91">
        <w:tc>
          <w:tcPr>
            <w:tcW w:w="3605" w:type="dxa"/>
          </w:tcPr>
          <w:p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5125" w:type="dxa"/>
          </w:tcPr>
          <w:p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rsidTr="00E50F91">
        <w:tc>
          <w:tcPr>
            <w:tcW w:w="3605" w:type="dxa"/>
          </w:tcPr>
          <w:p w:rsidR="006A5FA4" w:rsidRDefault="006A5FA4" w:rsidP="006A5FA4">
            <w:pPr>
              <w:jc w:val="both"/>
              <w:rPr>
                <w:rFonts w:cstheme="minorHAnsi"/>
                <w:b/>
                <w:color w:val="000000" w:themeColor="text1"/>
                <w:lang w:val="en-US"/>
              </w:rPr>
            </w:pPr>
            <w:proofErr w:type="spellStart"/>
            <w:r w:rsidRPr="006A5FA4">
              <w:rPr>
                <w:rFonts w:cstheme="minorHAnsi"/>
                <w:b/>
                <w:color w:val="000000" w:themeColor="text1"/>
                <w:lang w:val="en-US"/>
              </w:rPr>
              <w:t>VistaJet</w:t>
            </w:r>
            <w:proofErr w:type="spellEnd"/>
            <w:r w:rsidRPr="006A5FA4">
              <w:rPr>
                <w:rFonts w:cstheme="minorHAnsi"/>
                <w:b/>
                <w:color w:val="000000" w:themeColor="text1"/>
                <w:lang w:val="en-US"/>
              </w:rPr>
              <w:t xml:space="preserve"> commits to carbon neutrality by 2025</w:t>
            </w:r>
          </w:p>
          <w:p w:rsidR="006A5FA4" w:rsidRPr="006A5FA4" w:rsidRDefault="006A5FA4" w:rsidP="006A5FA4">
            <w:pPr>
              <w:jc w:val="both"/>
              <w:rPr>
                <w:rFonts w:cstheme="minorHAnsi"/>
                <w:b/>
                <w:color w:val="000000" w:themeColor="text1"/>
                <w:lang w:val="en-US"/>
              </w:rPr>
            </w:pPr>
          </w:p>
          <w:p w:rsidR="006A5FA4" w:rsidRDefault="006A5FA4" w:rsidP="006A5FA4">
            <w:pPr>
              <w:jc w:val="both"/>
              <w:rPr>
                <w:rFonts w:cstheme="minorHAnsi"/>
                <w:color w:val="000000" w:themeColor="text1"/>
                <w:lang w:val="en-US"/>
              </w:rPr>
            </w:pPr>
            <w:r w:rsidRPr="006A5FA4">
              <w:rPr>
                <w:rFonts w:cstheme="minorHAnsi"/>
                <w:color w:val="000000" w:themeColor="text1"/>
                <w:lang w:val="en-US"/>
              </w:rPr>
              <w:t xml:space="preserve">Private aviation company </w:t>
            </w:r>
            <w:proofErr w:type="spellStart"/>
            <w:r w:rsidRPr="006A5FA4">
              <w:rPr>
                <w:rFonts w:cstheme="minorHAnsi"/>
                <w:color w:val="000000" w:themeColor="text1"/>
                <w:lang w:val="en-US"/>
              </w:rPr>
              <w:t>VistaJet</w:t>
            </w:r>
            <w:proofErr w:type="spellEnd"/>
            <w:r w:rsidRPr="006A5FA4">
              <w:rPr>
                <w:rFonts w:cstheme="minorHAnsi"/>
                <w:color w:val="000000" w:themeColor="text1"/>
                <w:lang w:val="en-US"/>
              </w:rPr>
              <w:t xml:space="preserve"> has committed to achieving carbon neutrality by 2025 in a program that will include carbon offsetting for its customers, the company said April 27. The move means the airline aims to achieve carbon neutrality 25 years before the wider aviation industry's intended date to reduce emissions by only 50%.</w:t>
            </w:r>
          </w:p>
          <w:p w:rsidR="006A5FA4" w:rsidRPr="006A5FA4" w:rsidRDefault="006A5FA4" w:rsidP="006A5FA4">
            <w:pPr>
              <w:jc w:val="both"/>
              <w:rPr>
                <w:rFonts w:cstheme="minorHAnsi"/>
                <w:color w:val="000000" w:themeColor="text1"/>
                <w:lang w:val="en-US"/>
              </w:rPr>
            </w:pPr>
          </w:p>
          <w:p w:rsidR="006A5FA4" w:rsidRDefault="006A5FA4" w:rsidP="006A5FA4">
            <w:pPr>
              <w:jc w:val="both"/>
              <w:rPr>
                <w:rFonts w:cstheme="minorHAnsi"/>
                <w:color w:val="000000" w:themeColor="text1"/>
                <w:lang w:val="en-US"/>
              </w:rPr>
            </w:pPr>
            <w:r w:rsidRPr="006A5FA4">
              <w:rPr>
                <w:rFonts w:cstheme="minorHAnsi"/>
                <w:color w:val="000000" w:themeColor="text1"/>
                <w:lang w:val="en-US"/>
              </w:rPr>
              <w:t xml:space="preserve">"The industry as a whole must step up to combat climate change and its impact today -- it's the right thing to do, and we all have to act now," </w:t>
            </w:r>
            <w:proofErr w:type="spellStart"/>
            <w:r w:rsidRPr="006A5FA4">
              <w:rPr>
                <w:rFonts w:cstheme="minorHAnsi"/>
                <w:color w:val="000000" w:themeColor="text1"/>
                <w:lang w:val="en-US"/>
              </w:rPr>
              <w:t>VistaJet</w:t>
            </w:r>
            <w:proofErr w:type="spellEnd"/>
            <w:r w:rsidRPr="006A5FA4">
              <w:rPr>
                <w:rFonts w:cstheme="minorHAnsi"/>
                <w:color w:val="000000" w:themeColor="text1"/>
                <w:lang w:val="en-US"/>
              </w:rPr>
              <w:t xml:space="preserve"> founder and chairman Thomas Flohr said.</w:t>
            </w:r>
          </w:p>
          <w:p w:rsidR="006A5FA4" w:rsidRPr="006A5FA4" w:rsidRDefault="006A5FA4" w:rsidP="006A5FA4">
            <w:pPr>
              <w:jc w:val="both"/>
              <w:rPr>
                <w:rFonts w:cstheme="minorHAnsi"/>
                <w:color w:val="000000" w:themeColor="text1"/>
                <w:lang w:val="en-US"/>
              </w:rPr>
            </w:pPr>
          </w:p>
          <w:p w:rsidR="006A5FA4" w:rsidRDefault="006A5FA4" w:rsidP="006A5FA4">
            <w:pPr>
              <w:jc w:val="both"/>
              <w:rPr>
                <w:rFonts w:cstheme="minorHAnsi"/>
                <w:color w:val="000000" w:themeColor="text1"/>
                <w:lang w:val="en-US"/>
              </w:rPr>
            </w:pPr>
            <w:r w:rsidRPr="006A5FA4">
              <w:rPr>
                <w:rFonts w:cstheme="minorHAnsi"/>
                <w:color w:val="000000" w:themeColor="text1"/>
                <w:lang w:val="en-US"/>
              </w:rPr>
              <w:t>"Our model itself is the most effective in focusing on utilization and a shared fleet concept; and adoption of more sustainable aviation fuels, and smarter, more economic aircraft," he said in a statement.</w:t>
            </w:r>
          </w:p>
          <w:p w:rsidR="006A5FA4" w:rsidRPr="006A5FA4" w:rsidRDefault="006A5FA4" w:rsidP="006A5FA4">
            <w:pPr>
              <w:jc w:val="both"/>
              <w:rPr>
                <w:rFonts w:cstheme="minorHAnsi"/>
                <w:color w:val="000000" w:themeColor="text1"/>
                <w:lang w:val="en-US"/>
              </w:rPr>
            </w:pPr>
          </w:p>
          <w:p w:rsidR="006A5FA4" w:rsidRDefault="006A5FA4" w:rsidP="006A5FA4">
            <w:pPr>
              <w:jc w:val="both"/>
              <w:rPr>
                <w:rFonts w:cstheme="minorHAnsi"/>
                <w:color w:val="000000" w:themeColor="text1"/>
                <w:lang w:val="en-US"/>
              </w:rPr>
            </w:pPr>
            <w:r w:rsidRPr="006A5FA4">
              <w:rPr>
                <w:rFonts w:cstheme="minorHAnsi"/>
                <w:color w:val="000000" w:themeColor="text1"/>
                <w:lang w:val="en-US"/>
              </w:rPr>
              <w:t xml:space="preserve">In 2020, over 80% of </w:t>
            </w:r>
            <w:proofErr w:type="spellStart"/>
            <w:r w:rsidRPr="006A5FA4">
              <w:rPr>
                <w:rFonts w:cstheme="minorHAnsi"/>
                <w:color w:val="000000" w:themeColor="text1"/>
                <w:lang w:val="en-US"/>
              </w:rPr>
              <w:t>VistaJet</w:t>
            </w:r>
            <w:proofErr w:type="spellEnd"/>
            <w:r w:rsidRPr="006A5FA4">
              <w:rPr>
                <w:rFonts w:cstheme="minorHAnsi"/>
                <w:color w:val="000000" w:themeColor="text1"/>
                <w:lang w:val="en-US"/>
              </w:rPr>
              <w:t xml:space="preserve"> members offset CO2 emissions relative to their flights' fuel consumption in partnership with South Pole, a global project developer and provider of climate action solutions, the company said.</w:t>
            </w:r>
          </w:p>
          <w:p w:rsidR="006A5FA4" w:rsidRPr="006A5FA4" w:rsidRDefault="006A5FA4" w:rsidP="006A5FA4">
            <w:pPr>
              <w:jc w:val="both"/>
              <w:rPr>
                <w:rFonts w:cstheme="minorHAnsi"/>
                <w:color w:val="000000" w:themeColor="text1"/>
                <w:lang w:val="en-US"/>
              </w:rPr>
            </w:pPr>
          </w:p>
          <w:p w:rsidR="006A5FA4" w:rsidRDefault="006A5FA4" w:rsidP="006A5FA4">
            <w:pPr>
              <w:jc w:val="both"/>
              <w:rPr>
                <w:rFonts w:cstheme="minorHAnsi"/>
                <w:color w:val="000000" w:themeColor="text1"/>
                <w:lang w:val="en-US"/>
              </w:rPr>
            </w:pPr>
            <w:r w:rsidRPr="006A5FA4">
              <w:rPr>
                <w:rFonts w:cstheme="minorHAnsi"/>
                <w:color w:val="000000" w:themeColor="text1"/>
                <w:lang w:val="en-US"/>
              </w:rPr>
              <w:t xml:space="preserve">"By offering its clients a means to compensate for the impact of their footprint, </w:t>
            </w:r>
            <w:proofErr w:type="spellStart"/>
            <w:r w:rsidRPr="006A5FA4">
              <w:rPr>
                <w:rFonts w:cstheme="minorHAnsi"/>
                <w:color w:val="000000" w:themeColor="text1"/>
                <w:lang w:val="en-US"/>
              </w:rPr>
              <w:t>VistaJet</w:t>
            </w:r>
            <w:proofErr w:type="spellEnd"/>
            <w:r w:rsidRPr="006A5FA4">
              <w:rPr>
                <w:rFonts w:cstheme="minorHAnsi"/>
                <w:color w:val="000000" w:themeColor="text1"/>
                <w:lang w:val="en-US"/>
              </w:rPr>
              <w:t xml:space="preserve"> is supporting an </w:t>
            </w:r>
            <w:proofErr w:type="spellStart"/>
            <w:r w:rsidRPr="006A5FA4">
              <w:rPr>
                <w:rFonts w:cstheme="minorHAnsi"/>
                <w:color w:val="000000" w:themeColor="text1"/>
                <w:lang w:val="en-US"/>
              </w:rPr>
              <w:t>industrywide</w:t>
            </w:r>
            <w:proofErr w:type="spellEnd"/>
            <w:r w:rsidRPr="006A5FA4">
              <w:rPr>
                <w:rFonts w:cstheme="minorHAnsi"/>
                <w:color w:val="000000" w:themeColor="text1"/>
                <w:lang w:val="en-US"/>
              </w:rPr>
              <w:t xml:space="preserve"> push for a greener recovery and channeling important finance to projects that help reduce emissions and improve livelihoods today," it said.</w:t>
            </w:r>
          </w:p>
          <w:p w:rsidR="006A5FA4" w:rsidRPr="006A5FA4" w:rsidRDefault="006A5FA4" w:rsidP="006A5FA4">
            <w:pPr>
              <w:jc w:val="both"/>
              <w:rPr>
                <w:rFonts w:cstheme="minorHAnsi"/>
                <w:color w:val="000000" w:themeColor="text1"/>
                <w:lang w:val="en-US"/>
              </w:rPr>
            </w:pPr>
          </w:p>
          <w:p w:rsidR="006A5FA4" w:rsidRDefault="006A5FA4" w:rsidP="006A5FA4">
            <w:pPr>
              <w:jc w:val="both"/>
              <w:rPr>
                <w:rFonts w:cstheme="minorHAnsi"/>
                <w:b/>
                <w:color w:val="000000" w:themeColor="text1"/>
                <w:lang w:val="en-US"/>
              </w:rPr>
            </w:pPr>
            <w:r w:rsidRPr="006A5FA4">
              <w:rPr>
                <w:rFonts w:cstheme="minorHAnsi"/>
                <w:b/>
                <w:color w:val="000000" w:themeColor="text1"/>
                <w:lang w:val="en-US"/>
              </w:rPr>
              <w:t>Global investments</w:t>
            </w:r>
          </w:p>
          <w:p w:rsidR="006A5FA4" w:rsidRPr="006A5FA4" w:rsidRDefault="006A5FA4" w:rsidP="006A5FA4">
            <w:pPr>
              <w:jc w:val="both"/>
              <w:rPr>
                <w:rFonts w:cstheme="minorHAnsi"/>
                <w:b/>
                <w:color w:val="000000" w:themeColor="text1"/>
                <w:lang w:val="en-US"/>
              </w:rPr>
            </w:pPr>
          </w:p>
          <w:p w:rsidR="006A5FA4" w:rsidRDefault="006A5FA4" w:rsidP="006A5FA4">
            <w:pPr>
              <w:jc w:val="both"/>
              <w:rPr>
                <w:rFonts w:cstheme="minorHAnsi"/>
                <w:color w:val="000000" w:themeColor="text1"/>
                <w:lang w:val="en-US"/>
              </w:rPr>
            </w:pPr>
            <w:r w:rsidRPr="006A5FA4">
              <w:rPr>
                <w:rFonts w:cstheme="minorHAnsi"/>
                <w:color w:val="000000" w:themeColor="text1"/>
                <w:lang w:val="en-US"/>
              </w:rPr>
              <w:t xml:space="preserve">The company has invested in carbon offsetting projects including a forest protection program at Lake </w:t>
            </w:r>
            <w:proofErr w:type="spellStart"/>
            <w:r w:rsidRPr="006A5FA4">
              <w:rPr>
                <w:rFonts w:cstheme="minorHAnsi"/>
                <w:color w:val="000000" w:themeColor="text1"/>
                <w:lang w:val="en-US"/>
              </w:rPr>
              <w:t>Kariba</w:t>
            </w:r>
            <w:proofErr w:type="spellEnd"/>
            <w:r w:rsidRPr="006A5FA4">
              <w:rPr>
                <w:rFonts w:cstheme="minorHAnsi"/>
                <w:color w:val="000000" w:themeColor="text1"/>
                <w:lang w:val="en-US"/>
              </w:rPr>
              <w:t xml:space="preserve">, Zimbabwe, which reduces CO2 emissions by 3 million </w:t>
            </w:r>
            <w:proofErr w:type="spellStart"/>
            <w:r w:rsidRPr="006A5FA4">
              <w:rPr>
                <w:rFonts w:cstheme="minorHAnsi"/>
                <w:color w:val="000000" w:themeColor="text1"/>
                <w:lang w:val="en-US"/>
              </w:rPr>
              <w:t>mt</w:t>
            </w:r>
            <w:proofErr w:type="spellEnd"/>
            <w:r w:rsidRPr="006A5FA4">
              <w:rPr>
                <w:rFonts w:cstheme="minorHAnsi"/>
                <w:color w:val="000000" w:themeColor="text1"/>
                <w:lang w:val="en-US"/>
              </w:rPr>
              <w:t xml:space="preserve"> per year on average. The project is registered under the Verified Carbon Standard and the Climate, Community and Biodiversity Standard.</w:t>
            </w:r>
          </w:p>
          <w:p w:rsidR="006A5FA4" w:rsidRPr="006A5FA4" w:rsidRDefault="006A5FA4" w:rsidP="006A5FA4">
            <w:pPr>
              <w:jc w:val="both"/>
              <w:rPr>
                <w:rFonts w:cstheme="minorHAnsi"/>
                <w:color w:val="000000" w:themeColor="text1"/>
                <w:lang w:val="en-US"/>
              </w:rPr>
            </w:pPr>
          </w:p>
          <w:p w:rsidR="006A5FA4" w:rsidRDefault="006A5FA4" w:rsidP="006A5FA4">
            <w:pPr>
              <w:jc w:val="both"/>
              <w:rPr>
                <w:rFonts w:cstheme="minorHAnsi"/>
                <w:color w:val="000000" w:themeColor="text1"/>
                <w:lang w:val="en-US"/>
              </w:rPr>
            </w:pPr>
            <w:r w:rsidRPr="006A5FA4">
              <w:rPr>
                <w:rFonts w:cstheme="minorHAnsi"/>
                <w:color w:val="000000" w:themeColor="text1"/>
                <w:lang w:val="en-US"/>
              </w:rPr>
              <w:t xml:space="preserve">Other projects include a tropical forest conservation program in the Brazilian Amazon region that reduces </w:t>
            </w:r>
            <w:r w:rsidRPr="006A5FA4">
              <w:rPr>
                <w:rFonts w:cstheme="minorHAnsi"/>
                <w:color w:val="000000" w:themeColor="text1"/>
                <w:lang w:val="en-US"/>
              </w:rPr>
              <w:lastRenderedPageBreak/>
              <w:t xml:space="preserve">1,259,000 </w:t>
            </w:r>
            <w:proofErr w:type="spellStart"/>
            <w:r w:rsidRPr="006A5FA4">
              <w:rPr>
                <w:rFonts w:cstheme="minorHAnsi"/>
                <w:color w:val="000000" w:themeColor="text1"/>
                <w:lang w:val="en-US"/>
              </w:rPr>
              <w:t>mt</w:t>
            </w:r>
            <w:proofErr w:type="spellEnd"/>
            <w:r w:rsidRPr="006A5FA4">
              <w:rPr>
                <w:rFonts w:cstheme="minorHAnsi"/>
                <w:color w:val="000000" w:themeColor="text1"/>
                <w:lang w:val="en-US"/>
              </w:rPr>
              <w:t xml:space="preserve"> CO2 per year, also registered under the VCS and CCBS.</w:t>
            </w:r>
          </w:p>
          <w:p w:rsidR="006A5FA4" w:rsidRPr="006A5FA4" w:rsidRDefault="006A5FA4" w:rsidP="006A5FA4">
            <w:pPr>
              <w:jc w:val="both"/>
              <w:rPr>
                <w:rFonts w:cstheme="minorHAnsi"/>
                <w:color w:val="000000" w:themeColor="text1"/>
                <w:lang w:val="en-US"/>
              </w:rPr>
            </w:pPr>
          </w:p>
          <w:p w:rsidR="00ED2F8F" w:rsidRPr="009D1F3B" w:rsidRDefault="006A5FA4" w:rsidP="006A5FA4">
            <w:pPr>
              <w:jc w:val="both"/>
              <w:rPr>
                <w:rFonts w:cstheme="minorHAnsi"/>
                <w:color w:val="000000" w:themeColor="text1"/>
                <w:lang w:val="en-US"/>
              </w:rPr>
            </w:pPr>
            <w:r w:rsidRPr="006A5FA4">
              <w:rPr>
                <w:rFonts w:cstheme="minorHAnsi"/>
                <w:color w:val="000000" w:themeColor="text1"/>
                <w:lang w:val="en-US"/>
              </w:rPr>
              <w:t xml:space="preserve">The company has also invested in a wind farm project in Taiwan, which reduces an average of 635,000 </w:t>
            </w:r>
            <w:proofErr w:type="spellStart"/>
            <w:r w:rsidRPr="006A5FA4">
              <w:rPr>
                <w:rFonts w:cstheme="minorHAnsi"/>
                <w:color w:val="000000" w:themeColor="text1"/>
                <w:lang w:val="en-US"/>
              </w:rPr>
              <w:t>mt</w:t>
            </w:r>
            <w:proofErr w:type="spellEnd"/>
            <w:r w:rsidRPr="006A5FA4">
              <w:rPr>
                <w:rFonts w:cstheme="minorHAnsi"/>
                <w:color w:val="000000" w:themeColor="text1"/>
                <w:lang w:val="en-US"/>
              </w:rPr>
              <w:t xml:space="preserve"> CO2 per year, registered under the Gold Standard.</w:t>
            </w:r>
          </w:p>
        </w:tc>
        <w:tc>
          <w:tcPr>
            <w:tcW w:w="5125" w:type="dxa"/>
          </w:tcPr>
          <w:p w:rsidR="006A5FA4" w:rsidRDefault="006A5FA4" w:rsidP="006A5FA4">
            <w:pPr>
              <w:jc w:val="both"/>
              <w:rPr>
                <w:b/>
              </w:rPr>
            </w:pPr>
            <w:proofErr w:type="spellStart"/>
            <w:r w:rsidRPr="00B24216">
              <w:rPr>
                <w:b/>
              </w:rPr>
              <w:lastRenderedPageBreak/>
              <w:t>VistaJet</w:t>
            </w:r>
            <w:proofErr w:type="spellEnd"/>
            <w:r w:rsidRPr="00B24216">
              <w:rPr>
                <w:b/>
              </w:rPr>
              <w:t xml:space="preserve"> </w:t>
            </w:r>
            <w:proofErr w:type="spellStart"/>
            <w:r w:rsidRPr="00B24216">
              <w:rPr>
                <w:b/>
              </w:rPr>
              <w:t>s’engage</w:t>
            </w:r>
            <w:proofErr w:type="spellEnd"/>
            <w:r w:rsidRPr="00B24216">
              <w:rPr>
                <w:b/>
              </w:rPr>
              <w:t xml:space="preserve"> à la </w:t>
            </w:r>
            <w:proofErr w:type="spellStart"/>
            <w:r w:rsidRPr="00B24216">
              <w:rPr>
                <w:b/>
              </w:rPr>
              <w:t>neutralité</w:t>
            </w:r>
            <w:proofErr w:type="spellEnd"/>
            <w:r w:rsidRPr="00B24216">
              <w:rPr>
                <w:b/>
              </w:rPr>
              <w:t xml:space="preserve"> carbone </w:t>
            </w:r>
            <w:proofErr w:type="spellStart"/>
            <w:r w:rsidRPr="00B24216">
              <w:rPr>
                <w:b/>
              </w:rPr>
              <w:t>d’ici</w:t>
            </w:r>
            <w:proofErr w:type="spellEnd"/>
            <w:r w:rsidRPr="00B24216">
              <w:rPr>
                <w:b/>
              </w:rPr>
              <w:t xml:space="preserve"> 2025</w:t>
            </w:r>
          </w:p>
          <w:p w:rsidR="006A5FA4" w:rsidRPr="00B24216" w:rsidRDefault="006A5FA4" w:rsidP="006A5FA4">
            <w:pPr>
              <w:jc w:val="both"/>
              <w:rPr>
                <w:b/>
              </w:rPr>
            </w:pPr>
          </w:p>
          <w:p w:rsidR="006A5FA4" w:rsidRDefault="006A5FA4" w:rsidP="006A5FA4">
            <w:pPr>
              <w:jc w:val="both"/>
            </w:pPr>
            <w:r>
              <w:t>La</w:t>
            </w:r>
            <w:r w:rsidRPr="008E5466">
              <w:t xml:space="preserve"> </w:t>
            </w:r>
            <w:proofErr w:type="spellStart"/>
            <w:r w:rsidRPr="008E5466">
              <w:t>compagnie</w:t>
            </w:r>
            <w:proofErr w:type="spellEnd"/>
            <w:r w:rsidRPr="008E5466">
              <w:t xml:space="preserve"> </w:t>
            </w:r>
            <w:proofErr w:type="spellStart"/>
            <w:r w:rsidRPr="008E5466">
              <w:t>aérienne</w:t>
            </w:r>
            <w:proofErr w:type="spellEnd"/>
            <w:r w:rsidRPr="008E5466">
              <w:t xml:space="preserve"> </w:t>
            </w:r>
            <w:proofErr w:type="spellStart"/>
            <w:r w:rsidRPr="008E5466">
              <w:t>privée</w:t>
            </w:r>
            <w:proofErr w:type="spellEnd"/>
            <w:r w:rsidRPr="008E5466">
              <w:t xml:space="preserve"> </w:t>
            </w:r>
            <w:proofErr w:type="spellStart"/>
            <w:r w:rsidRPr="008E5466">
              <w:t>VistaJet</w:t>
            </w:r>
            <w:proofErr w:type="spellEnd"/>
            <w:r w:rsidRPr="008E5466">
              <w:t xml:space="preserve"> </w:t>
            </w:r>
            <w:r>
              <w:t xml:space="preserve">a </w:t>
            </w:r>
            <w:proofErr w:type="spellStart"/>
            <w:r>
              <w:t>déclaré</w:t>
            </w:r>
            <w:proofErr w:type="spellEnd"/>
            <w:r>
              <w:t xml:space="preserve"> </w:t>
            </w:r>
            <w:proofErr w:type="spellStart"/>
            <w:r>
              <w:t>mardi</w:t>
            </w:r>
            <w:proofErr w:type="spellEnd"/>
            <w:r>
              <w:t xml:space="preserve"> </w:t>
            </w:r>
            <w:proofErr w:type="spellStart"/>
            <w:r w:rsidRPr="008E5466">
              <w:t>s’</w:t>
            </w:r>
            <w:r>
              <w:t>être</w:t>
            </w:r>
            <w:proofErr w:type="spellEnd"/>
            <w:r w:rsidRPr="008E5466">
              <w:t xml:space="preserve"> </w:t>
            </w:r>
            <w:proofErr w:type="spellStart"/>
            <w:r w:rsidRPr="008E5466">
              <w:t>engagée</w:t>
            </w:r>
            <w:proofErr w:type="spellEnd"/>
            <w:r w:rsidRPr="008E5466">
              <w:t xml:space="preserve"> à </w:t>
            </w:r>
            <w:proofErr w:type="spellStart"/>
            <w:r w:rsidRPr="008E5466">
              <w:t>atteindre</w:t>
            </w:r>
            <w:proofErr w:type="spellEnd"/>
            <w:r w:rsidRPr="008E5466">
              <w:t xml:space="preserve"> la </w:t>
            </w:r>
            <w:proofErr w:type="spellStart"/>
            <w:r w:rsidRPr="008E5466">
              <w:t>neutralité</w:t>
            </w:r>
            <w:proofErr w:type="spellEnd"/>
            <w:r w:rsidRPr="008E5466">
              <w:t xml:space="preserve"> carbone </w:t>
            </w:r>
            <w:proofErr w:type="spellStart"/>
            <w:r w:rsidRPr="008E5466">
              <w:t>d’ici</w:t>
            </w:r>
            <w:proofErr w:type="spellEnd"/>
            <w:r w:rsidRPr="008E5466">
              <w:t xml:space="preserve"> </w:t>
            </w:r>
            <w:r>
              <w:t xml:space="preserve">2025 </w:t>
            </w:r>
            <w:proofErr w:type="spellStart"/>
            <w:r>
              <w:t>grâce</w:t>
            </w:r>
            <w:proofErr w:type="spellEnd"/>
            <w:r>
              <w:t xml:space="preserve"> à un </w:t>
            </w:r>
            <w:proofErr w:type="spellStart"/>
            <w:r>
              <w:t>programme</w:t>
            </w:r>
            <w:proofErr w:type="spellEnd"/>
            <w:r>
              <w:t xml:space="preserve"> </w:t>
            </w:r>
            <w:proofErr w:type="spellStart"/>
            <w:r>
              <w:t>comprenant</w:t>
            </w:r>
            <w:proofErr w:type="spellEnd"/>
            <w:r>
              <w:t xml:space="preserve"> la </w:t>
            </w:r>
            <w:proofErr w:type="spellStart"/>
            <w:r>
              <w:t>compensation</w:t>
            </w:r>
            <w:proofErr w:type="spellEnd"/>
            <w:r>
              <w:t xml:space="preserve"> carbone </w:t>
            </w:r>
            <w:proofErr w:type="spellStart"/>
            <w:r>
              <w:t>pour</w:t>
            </w:r>
            <w:proofErr w:type="spellEnd"/>
            <w:r>
              <w:t xml:space="preserve"> </w:t>
            </w:r>
            <w:proofErr w:type="spellStart"/>
            <w:r>
              <w:t>ses</w:t>
            </w:r>
            <w:proofErr w:type="spellEnd"/>
            <w:r>
              <w:t xml:space="preserve"> </w:t>
            </w:r>
            <w:proofErr w:type="spellStart"/>
            <w:r>
              <w:t>clients</w:t>
            </w:r>
            <w:proofErr w:type="spellEnd"/>
            <w:r>
              <w:t xml:space="preserve">. </w:t>
            </w:r>
            <w:proofErr w:type="spellStart"/>
            <w:r>
              <w:t>Autrement</w:t>
            </w:r>
            <w:proofErr w:type="spellEnd"/>
            <w:r>
              <w:t xml:space="preserve"> </w:t>
            </w:r>
            <w:proofErr w:type="spellStart"/>
            <w:r>
              <w:t>dit</w:t>
            </w:r>
            <w:proofErr w:type="spellEnd"/>
            <w:r>
              <w:t xml:space="preserve">, la </w:t>
            </w:r>
            <w:proofErr w:type="spellStart"/>
            <w:r>
              <w:t>compagnie</w:t>
            </w:r>
            <w:proofErr w:type="spellEnd"/>
            <w:r>
              <w:t xml:space="preserve"> a </w:t>
            </w:r>
            <w:proofErr w:type="spellStart"/>
            <w:r>
              <w:t>pour</w:t>
            </w:r>
            <w:proofErr w:type="spellEnd"/>
            <w:r>
              <w:t xml:space="preserve"> </w:t>
            </w:r>
            <w:proofErr w:type="spellStart"/>
            <w:r>
              <w:t>but</w:t>
            </w:r>
            <w:proofErr w:type="spellEnd"/>
            <w:r>
              <w:t xml:space="preserve"> </w:t>
            </w:r>
            <w:proofErr w:type="spellStart"/>
            <w:r>
              <w:t>d’atteindre</w:t>
            </w:r>
            <w:proofErr w:type="spellEnd"/>
            <w:r>
              <w:t xml:space="preserve"> la </w:t>
            </w:r>
            <w:proofErr w:type="spellStart"/>
            <w:r>
              <w:t>neutralité</w:t>
            </w:r>
            <w:proofErr w:type="spellEnd"/>
            <w:r>
              <w:t xml:space="preserve"> carbone 25 </w:t>
            </w:r>
            <w:proofErr w:type="spellStart"/>
            <w:r>
              <w:t>ans</w:t>
            </w:r>
            <w:proofErr w:type="spellEnd"/>
            <w:r>
              <w:t xml:space="preserve"> </w:t>
            </w:r>
            <w:proofErr w:type="spellStart"/>
            <w:r>
              <w:t>avant</w:t>
            </w:r>
            <w:proofErr w:type="spellEnd"/>
            <w:r>
              <w:t xml:space="preserve"> la date </w:t>
            </w:r>
            <w:proofErr w:type="spellStart"/>
            <w:r>
              <w:t>prévue</w:t>
            </w:r>
            <w:proofErr w:type="spellEnd"/>
            <w:r>
              <w:t xml:space="preserve"> par </w:t>
            </w:r>
            <w:proofErr w:type="spellStart"/>
            <w:r>
              <w:t>l’industrie</w:t>
            </w:r>
            <w:proofErr w:type="spellEnd"/>
            <w:r>
              <w:t xml:space="preserve"> </w:t>
            </w:r>
            <w:proofErr w:type="spellStart"/>
            <w:r>
              <w:t>aéronautique</w:t>
            </w:r>
            <w:proofErr w:type="spellEnd"/>
            <w:r>
              <w:t xml:space="preserve"> </w:t>
            </w:r>
            <w:proofErr w:type="spellStart"/>
            <w:r>
              <w:t>pour</w:t>
            </w:r>
            <w:proofErr w:type="spellEnd"/>
            <w:r>
              <w:t xml:space="preserve"> </w:t>
            </w:r>
            <w:proofErr w:type="spellStart"/>
            <w:r>
              <w:t>réduire</w:t>
            </w:r>
            <w:proofErr w:type="spellEnd"/>
            <w:r>
              <w:t xml:space="preserve"> </w:t>
            </w:r>
            <w:proofErr w:type="spellStart"/>
            <w:r>
              <w:t>ses</w:t>
            </w:r>
            <w:proofErr w:type="spellEnd"/>
            <w:r>
              <w:t xml:space="preserve"> </w:t>
            </w:r>
            <w:proofErr w:type="spellStart"/>
            <w:r>
              <w:t>émissions</w:t>
            </w:r>
            <w:proofErr w:type="spellEnd"/>
            <w:r>
              <w:t xml:space="preserve"> de </w:t>
            </w:r>
            <w:proofErr w:type="spellStart"/>
            <w:r>
              <w:t>seulement</w:t>
            </w:r>
            <w:proofErr w:type="spellEnd"/>
            <w:r>
              <w:t xml:space="preserve"> 50%.</w:t>
            </w:r>
          </w:p>
          <w:p w:rsidR="006A5FA4" w:rsidRPr="008E5466" w:rsidRDefault="006A5FA4" w:rsidP="006A5FA4">
            <w:pPr>
              <w:jc w:val="both"/>
            </w:pPr>
          </w:p>
          <w:p w:rsidR="006A5FA4" w:rsidRDefault="006A5FA4" w:rsidP="006A5FA4">
            <w:pPr>
              <w:jc w:val="both"/>
            </w:pPr>
            <w:r>
              <w:t xml:space="preserve">« Le </w:t>
            </w:r>
            <w:proofErr w:type="spellStart"/>
            <w:r>
              <w:t>secteur</w:t>
            </w:r>
            <w:proofErr w:type="spellEnd"/>
            <w:r>
              <w:t xml:space="preserve"> </w:t>
            </w:r>
            <w:proofErr w:type="spellStart"/>
            <w:r>
              <w:t>dans</w:t>
            </w:r>
            <w:proofErr w:type="spellEnd"/>
            <w:r>
              <w:t xml:space="preserve"> son </w:t>
            </w:r>
            <w:proofErr w:type="spellStart"/>
            <w:r>
              <w:t>ensemble</w:t>
            </w:r>
            <w:proofErr w:type="spellEnd"/>
            <w:r>
              <w:t xml:space="preserve"> </w:t>
            </w:r>
            <w:proofErr w:type="spellStart"/>
            <w:r>
              <w:t>doit</w:t>
            </w:r>
            <w:proofErr w:type="spellEnd"/>
            <w:r>
              <w:t xml:space="preserve"> se </w:t>
            </w:r>
            <w:proofErr w:type="spellStart"/>
            <w:r>
              <w:t>mobiliser</w:t>
            </w:r>
            <w:proofErr w:type="spellEnd"/>
            <w:r>
              <w:t xml:space="preserve"> </w:t>
            </w:r>
            <w:proofErr w:type="spellStart"/>
            <w:r>
              <w:t>pour</w:t>
            </w:r>
            <w:proofErr w:type="spellEnd"/>
            <w:r>
              <w:t xml:space="preserve"> </w:t>
            </w:r>
            <w:proofErr w:type="spellStart"/>
            <w:r>
              <w:t>lutter</w:t>
            </w:r>
            <w:proofErr w:type="spellEnd"/>
            <w:r>
              <w:t xml:space="preserve"> </w:t>
            </w:r>
            <w:proofErr w:type="spellStart"/>
            <w:r>
              <w:t>contre</w:t>
            </w:r>
            <w:proofErr w:type="spellEnd"/>
            <w:r>
              <w:t xml:space="preserve"> le </w:t>
            </w:r>
            <w:proofErr w:type="spellStart"/>
            <w:r>
              <w:t>réchauffement</w:t>
            </w:r>
            <w:proofErr w:type="spellEnd"/>
            <w:r>
              <w:t xml:space="preserve"> </w:t>
            </w:r>
            <w:proofErr w:type="spellStart"/>
            <w:r>
              <w:t>climatique</w:t>
            </w:r>
            <w:proofErr w:type="spellEnd"/>
            <w:r>
              <w:t xml:space="preserve"> et son </w:t>
            </w:r>
            <w:proofErr w:type="spellStart"/>
            <w:r>
              <w:lastRenderedPageBreak/>
              <w:t>impact</w:t>
            </w:r>
            <w:proofErr w:type="spellEnd"/>
            <w:r>
              <w:t xml:space="preserve"> </w:t>
            </w:r>
            <w:proofErr w:type="spellStart"/>
            <w:r>
              <w:t>aujourd’hui</w:t>
            </w:r>
            <w:proofErr w:type="spellEnd"/>
            <w:r>
              <w:t xml:space="preserve">. </w:t>
            </w:r>
            <w:proofErr w:type="spellStart"/>
            <w:r w:rsidRPr="004A2FF9">
              <w:t>C’est</w:t>
            </w:r>
            <w:proofErr w:type="spellEnd"/>
            <w:r w:rsidRPr="004A2FF9">
              <w:t xml:space="preserve"> la </w:t>
            </w:r>
            <w:proofErr w:type="spellStart"/>
            <w:r w:rsidRPr="004A2FF9">
              <w:t>bonne</w:t>
            </w:r>
            <w:proofErr w:type="spellEnd"/>
            <w:r w:rsidRPr="004A2FF9">
              <w:t xml:space="preserve"> </w:t>
            </w:r>
            <w:proofErr w:type="spellStart"/>
            <w:r w:rsidRPr="004A2FF9">
              <w:t>chose</w:t>
            </w:r>
            <w:proofErr w:type="spellEnd"/>
            <w:r w:rsidRPr="004A2FF9">
              <w:t xml:space="preserve"> à faire</w:t>
            </w:r>
            <w:r>
              <w:t xml:space="preserve">, et </w:t>
            </w:r>
            <w:proofErr w:type="spellStart"/>
            <w:r>
              <w:t>nous</w:t>
            </w:r>
            <w:proofErr w:type="spellEnd"/>
            <w:r>
              <w:t xml:space="preserve"> </w:t>
            </w:r>
            <w:proofErr w:type="spellStart"/>
            <w:r>
              <w:t>devons</w:t>
            </w:r>
            <w:proofErr w:type="spellEnd"/>
            <w:r>
              <w:t xml:space="preserve"> </w:t>
            </w:r>
            <w:proofErr w:type="spellStart"/>
            <w:r>
              <w:t>tous</w:t>
            </w:r>
            <w:proofErr w:type="spellEnd"/>
            <w:r>
              <w:t xml:space="preserve"> </w:t>
            </w:r>
            <w:proofErr w:type="spellStart"/>
            <w:r>
              <w:t>agir</w:t>
            </w:r>
            <w:proofErr w:type="spellEnd"/>
            <w:r>
              <w:t xml:space="preserve"> </w:t>
            </w:r>
            <w:proofErr w:type="spellStart"/>
            <w:r>
              <w:t>maintenant</w:t>
            </w:r>
            <w:proofErr w:type="spellEnd"/>
            <w:r>
              <w:t xml:space="preserve"> », a </w:t>
            </w:r>
            <w:proofErr w:type="spellStart"/>
            <w:r>
              <w:t>déclaré</w:t>
            </w:r>
            <w:proofErr w:type="spellEnd"/>
            <w:r>
              <w:t xml:space="preserve"> Thomas </w:t>
            </w:r>
            <w:proofErr w:type="spellStart"/>
            <w:r>
              <w:t>Flohr</w:t>
            </w:r>
            <w:proofErr w:type="spellEnd"/>
            <w:r>
              <w:t xml:space="preserve">, le </w:t>
            </w:r>
            <w:proofErr w:type="spellStart"/>
            <w:r>
              <w:t>fondateur</w:t>
            </w:r>
            <w:proofErr w:type="spellEnd"/>
            <w:r>
              <w:t xml:space="preserve"> et </w:t>
            </w:r>
            <w:proofErr w:type="spellStart"/>
            <w:r>
              <w:t>président</w:t>
            </w:r>
            <w:proofErr w:type="spellEnd"/>
            <w:r>
              <w:t xml:space="preserve"> de </w:t>
            </w:r>
            <w:proofErr w:type="spellStart"/>
            <w:r>
              <w:t>VistaJet</w:t>
            </w:r>
            <w:proofErr w:type="spellEnd"/>
            <w:r>
              <w:t>.</w:t>
            </w:r>
          </w:p>
          <w:p w:rsidR="006A5FA4" w:rsidRPr="00F070B6" w:rsidRDefault="006A5FA4" w:rsidP="006A5FA4">
            <w:pPr>
              <w:jc w:val="both"/>
            </w:pPr>
          </w:p>
          <w:p w:rsidR="006A5FA4" w:rsidRDefault="006A5FA4" w:rsidP="006A5FA4">
            <w:pPr>
              <w:jc w:val="both"/>
            </w:pPr>
            <w:r>
              <w:t>« </w:t>
            </w:r>
            <w:proofErr w:type="spellStart"/>
            <w:r>
              <w:t>Notre</w:t>
            </w:r>
            <w:proofErr w:type="spellEnd"/>
            <w:r>
              <w:t xml:space="preserve"> </w:t>
            </w:r>
            <w:proofErr w:type="spellStart"/>
            <w:r>
              <w:t>modèle</w:t>
            </w:r>
            <w:proofErr w:type="spellEnd"/>
            <w:r>
              <w:t xml:space="preserve"> </w:t>
            </w:r>
            <w:proofErr w:type="spellStart"/>
            <w:r>
              <w:t>lui-même</w:t>
            </w:r>
            <w:proofErr w:type="spellEnd"/>
            <w:r>
              <w:t xml:space="preserve"> </w:t>
            </w:r>
            <w:proofErr w:type="spellStart"/>
            <w:r>
              <w:t>est</w:t>
            </w:r>
            <w:proofErr w:type="spellEnd"/>
            <w:r>
              <w:t xml:space="preserve"> </w:t>
            </w:r>
            <w:proofErr w:type="spellStart"/>
            <w:r>
              <w:t>celui</w:t>
            </w:r>
            <w:proofErr w:type="spellEnd"/>
            <w:r>
              <w:t xml:space="preserve"> </w:t>
            </w:r>
            <w:proofErr w:type="spellStart"/>
            <w:r>
              <w:t>qui</w:t>
            </w:r>
            <w:proofErr w:type="spellEnd"/>
            <w:r>
              <w:t xml:space="preserve"> se concentre le </w:t>
            </w:r>
            <w:proofErr w:type="spellStart"/>
            <w:r>
              <w:t>mieux</w:t>
            </w:r>
            <w:proofErr w:type="spellEnd"/>
            <w:r>
              <w:t xml:space="preserve"> sur </w:t>
            </w:r>
            <w:proofErr w:type="spellStart"/>
            <w:r>
              <w:t>l’exploitation</w:t>
            </w:r>
            <w:proofErr w:type="spellEnd"/>
            <w:r>
              <w:t xml:space="preserve"> et le concept de </w:t>
            </w:r>
            <w:proofErr w:type="spellStart"/>
            <w:r>
              <w:t>flotte</w:t>
            </w:r>
            <w:proofErr w:type="spellEnd"/>
            <w:r>
              <w:t xml:space="preserve"> </w:t>
            </w:r>
            <w:proofErr w:type="spellStart"/>
            <w:proofErr w:type="gramStart"/>
            <w:r>
              <w:t>partagée</w:t>
            </w:r>
            <w:proofErr w:type="spellEnd"/>
            <w:r>
              <w:t> ;</w:t>
            </w:r>
            <w:proofErr w:type="gramEnd"/>
            <w:r>
              <w:t xml:space="preserve"> et </w:t>
            </w:r>
            <w:proofErr w:type="spellStart"/>
            <w:r>
              <w:t>l’adoption</w:t>
            </w:r>
            <w:proofErr w:type="spellEnd"/>
            <w:r>
              <w:t xml:space="preserve"> de </w:t>
            </w:r>
            <w:proofErr w:type="spellStart"/>
            <w:r>
              <w:t>carburants</w:t>
            </w:r>
            <w:proofErr w:type="spellEnd"/>
            <w:r>
              <w:t xml:space="preserve"> plus durables et des </w:t>
            </w:r>
            <w:proofErr w:type="spellStart"/>
            <w:r>
              <w:t>avions</w:t>
            </w:r>
            <w:proofErr w:type="spellEnd"/>
            <w:r>
              <w:t xml:space="preserve"> plus </w:t>
            </w:r>
            <w:proofErr w:type="spellStart"/>
            <w:r>
              <w:t>intelligents</w:t>
            </w:r>
            <w:proofErr w:type="spellEnd"/>
            <w:r>
              <w:t xml:space="preserve"> et </w:t>
            </w:r>
            <w:proofErr w:type="spellStart"/>
            <w:r>
              <w:t>économiques</w:t>
            </w:r>
            <w:proofErr w:type="spellEnd"/>
            <w:r>
              <w:t> », a-t-</w:t>
            </w:r>
            <w:proofErr w:type="spellStart"/>
            <w:r>
              <w:t>il</w:t>
            </w:r>
            <w:proofErr w:type="spellEnd"/>
            <w:r>
              <w:t xml:space="preserve"> </w:t>
            </w:r>
            <w:proofErr w:type="spellStart"/>
            <w:r>
              <w:t>dit</w:t>
            </w:r>
            <w:proofErr w:type="spellEnd"/>
            <w:r>
              <w:t xml:space="preserve"> </w:t>
            </w:r>
            <w:proofErr w:type="spellStart"/>
            <w:r>
              <w:t>lors</w:t>
            </w:r>
            <w:proofErr w:type="spellEnd"/>
            <w:r>
              <w:t xml:space="preserve"> </w:t>
            </w:r>
            <w:proofErr w:type="spellStart"/>
            <w:r>
              <w:t>d’une</w:t>
            </w:r>
            <w:proofErr w:type="spellEnd"/>
            <w:r>
              <w:t xml:space="preserve"> </w:t>
            </w:r>
            <w:proofErr w:type="spellStart"/>
            <w:r>
              <w:t>déclaration</w:t>
            </w:r>
            <w:proofErr w:type="spellEnd"/>
            <w:r>
              <w:t>.</w:t>
            </w:r>
          </w:p>
          <w:p w:rsidR="006A5FA4" w:rsidRPr="00F070B6" w:rsidRDefault="006A5FA4" w:rsidP="006A5FA4">
            <w:pPr>
              <w:jc w:val="both"/>
            </w:pPr>
          </w:p>
          <w:p w:rsidR="006A5FA4" w:rsidRDefault="006A5FA4" w:rsidP="006A5FA4">
            <w:pPr>
              <w:jc w:val="both"/>
            </w:pPr>
            <w:proofErr w:type="spellStart"/>
            <w:r w:rsidRPr="00B855CC">
              <w:t>Selon</w:t>
            </w:r>
            <w:proofErr w:type="spellEnd"/>
            <w:r w:rsidRPr="00B855CC">
              <w:t xml:space="preserve"> </w:t>
            </w:r>
            <w:proofErr w:type="spellStart"/>
            <w:r w:rsidRPr="00B855CC">
              <w:t>l’entreprise</w:t>
            </w:r>
            <w:proofErr w:type="spellEnd"/>
            <w:r w:rsidRPr="00B855CC">
              <w:t>, e</w:t>
            </w:r>
            <w:r w:rsidRPr="004A2FF9">
              <w:t xml:space="preserve">n 2020, plus de 80% des </w:t>
            </w:r>
            <w:proofErr w:type="spellStart"/>
            <w:r w:rsidRPr="004A2FF9">
              <w:t>membres</w:t>
            </w:r>
            <w:proofErr w:type="spellEnd"/>
            <w:r w:rsidRPr="004A2FF9">
              <w:t xml:space="preserve"> de </w:t>
            </w:r>
            <w:proofErr w:type="spellStart"/>
            <w:r w:rsidRPr="004A2FF9">
              <w:t>VistaJet</w:t>
            </w:r>
            <w:proofErr w:type="spellEnd"/>
            <w:r w:rsidRPr="004A2FF9">
              <w:t xml:space="preserve"> </w:t>
            </w:r>
            <w:proofErr w:type="spellStart"/>
            <w:r>
              <w:t>ont</w:t>
            </w:r>
            <w:proofErr w:type="spellEnd"/>
            <w:r>
              <w:t xml:space="preserve"> compensé les </w:t>
            </w:r>
            <w:proofErr w:type="spellStart"/>
            <w:r>
              <w:t>émissions</w:t>
            </w:r>
            <w:proofErr w:type="spellEnd"/>
            <w:r>
              <w:t xml:space="preserve"> de CO2 </w:t>
            </w:r>
            <w:proofErr w:type="spellStart"/>
            <w:r>
              <w:t>liées</w:t>
            </w:r>
            <w:proofErr w:type="spellEnd"/>
            <w:r>
              <w:t xml:space="preserve"> à la </w:t>
            </w:r>
            <w:proofErr w:type="spellStart"/>
            <w:r>
              <w:t>consommation</w:t>
            </w:r>
            <w:proofErr w:type="spellEnd"/>
            <w:r>
              <w:t xml:space="preserve"> en </w:t>
            </w:r>
            <w:proofErr w:type="spellStart"/>
            <w:r>
              <w:t>carburant</w:t>
            </w:r>
            <w:proofErr w:type="spellEnd"/>
            <w:r>
              <w:t xml:space="preserve"> de </w:t>
            </w:r>
            <w:proofErr w:type="spellStart"/>
            <w:r>
              <w:t>leurs</w:t>
            </w:r>
            <w:proofErr w:type="spellEnd"/>
            <w:r>
              <w:t xml:space="preserve"> </w:t>
            </w:r>
            <w:proofErr w:type="spellStart"/>
            <w:r>
              <w:t>vols</w:t>
            </w:r>
            <w:proofErr w:type="spellEnd"/>
            <w:r>
              <w:t xml:space="preserve">, </w:t>
            </w:r>
            <w:proofErr w:type="spellStart"/>
            <w:r>
              <w:t>grâce</w:t>
            </w:r>
            <w:proofErr w:type="spellEnd"/>
            <w:r>
              <w:t xml:space="preserve"> à un </w:t>
            </w:r>
            <w:proofErr w:type="spellStart"/>
            <w:r>
              <w:t>partenariat</w:t>
            </w:r>
            <w:proofErr w:type="spellEnd"/>
            <w:r>
              <w:t xml:space="preserve"> </w:t>
            </w:r>
            <w:proofErr w:type="spellStart"/>
            <w:r>
              <w:t>avec</w:t>
            </w:r>
            <w:proofErr w:type="spellEnd"/>
            <w:r>
              <w:t xml:space="preserve"> South Pole, un </w:t>
            </w:r>
            <w:proofErr w:type="spellStart"/>
            <w:r>
              <w:t>promoteur</w:t>
            </w:r>
            <w:proofErr w:type="spellEnd"/>
            <w:r>
              <w:t xml:space="preserve"> de </w:t>
            </w:r>
            <w:proofErr w:type="spellStart"/>
            <w:r>
              <w:t>projet</w:t>
            </w:r>
            <w:proofErr w:type="spellEnd"/>
            <w:r>
              <w:t xml:space="preserve"> </w:t>
            </w:r>
            <w:proofErr w:type="spellStart"/>
            <w:r>
              <w:t>mondial</w:t>
            </w:r>
            <w:proofErr w:type="spellEnd"/>
            <w:r>
              <w:t xml:space="preserve"> et </w:t>
            </w:r>
            <w:proofErr w:type="spellStart"/>
            <w:r>
              <w:t>fournisseur</w:t>
            </w:r>
            <w:proofErr w:type="spellEnd"/>
            <w:r>
              <w:t xml:space="preserve"> de </w:t>
            </w:r>
            <w:proofErr w:type="spellStart"/>
            <w:r>
              <w:t>solutions</w:t>
            </w:r>
            <w:proofErr w:type="spellEnd"/>
            <w:r>
              <w:t xml:space="preserve"> </w:t>
            </w:r>
            <w:proofErr w:type="spellStart"/>
            <w:r>
              <w:t>pour</w:t>
            </w:r>
            <w:proofErr w:type="spellEnd"/>
            <w:r>
              <w:t xml:space="preserve"> </w:t>
            </w:r>
            <w:proofErr w:type="spellStart"/>
            <w:r>
              <w:t>l’action</w:t>
            </w:r>
            <w:proofErr w:type="spellEnd"/>
            <w:r w:rsidRPr="004A2FF9">
              <w:t xml:space="preserve"> </w:t>
            </w:r>
            <w:proofErr w:type="spellStart"/>
            <w:r>
              <w:t>climatique</w:t>
            </w:r>
            <w:proofErr w:type="spellEnd"/>
            <w:r>
              <w:t>.</w:t>
            </w:r>
          </w:p>
          <w:p w:rsidR="006A5FA4" w:rsidRPr="004A2FF9" w:rsidRDefault="006A5FA4" w:rsidP="006A5FA4">
            <w:pPr>
              <w:jc w:val="both"/>
            </w:pPr>
          </w:p>
          <w:p w:rsidR="006A5FA4" w:rsidRDefault="006A5FA4" w:rsidP="006A5FA4">
            <w:pPr>
              <w:jc w:val="both"/>
            </w:pPr>
            <w:proofErr w:type="spellStart"/>
            <w:r>
              <w:t>Toujours</w:t>
            </w:r>
            <w:proofErr w:type="spellEnd"/>
            <w:r>
              <w:t xml:space="preserve"> </w:t>
            </w:r>
            <w:proofErr w:type="spellStart"/>
            <w:r>
              <w:t>selon</w:t>
            </w:r>
            <w:proofErr w:type="spellEnd"/>
            <w:r>
              <w:t xml:space="preserve"> </w:t>
            </w:r>
            <w:proofErr w:type="spellStart"/>
            <w:r>
              <w:t>l’entreprise</w:t>
            </w:r>
            <w:proofErr w:type="spellEnd"/>
            <w:r>
              <w:t xml:space="preserve">, « en </w:t>
            </w:r>
            <w:proofErr w:type="spellStart"/>
            <w:r>
              <w:t>offrant</w:t>
            </w:r>
            <w:proofErr w:type="spellEnd"/>
            <w:r>
              <w:t xml:space="preserve"> </w:t>
            </w:r>
            <w:proofErr w:type="spellStart"/>
            <w:r>
              <w:t>aux</w:t>
            </w:r>
            <w:proofErr w:type="spellEnd"/>
            <w:r>
              <w:t xml:space="preserve"> </w:t>
            </w:r>
            <w:proofErr w:type="spellStart"/>
            <w:r>
              <w:t>clients</w:t>
            </w:r>
            <w:proofErr w:type="spellEnd"/>
            <w:r>
              <w:t xml:space="preserve"> un </w:t>
            </w:r>
            <w:proofErr w:type="spellStart"/>
            <w:r>
              <w:t>moyen</w:t>
            </w:r>
            <w:proofErr w:type="spellEnd"/>
            <w:r>
              <w:t xml:space="preserve"> de </w:t>
            </w:r>
            <w:proofErr w:type="spellStart"/>
            <w:r>
              <w:t>compenser</w:t>
            </w:r>
            <w:proofErr w:type="spellEnd"/>
            <w:r>
              <w:t xml:space="preserve"> </w:t>
            </w:r>
            <w:proofErr w:type="spellStart"/>
            <w:r>
              <w:t>leur</w:t>
            </w:r>
            <w:proofErr w:type="spellEnd"/>
            <w:r>
              <w:t xml:space="preserve"> </w:t>
            </w:r>
            <w:proofErr w:type="spellStart"/>
            <w:r>
              <w:t>empreinte</w:t>
            </w:r>
            <w:proofErr w:type="spellEnd"/>
            <w:r>
              <w:t xml:space="preserve"> </w:t>
            </w:r>
            <w:proofErr w:type="spellStart"/>
            <w:r>
              <w:t>écologique</w:t>
            </w:r>
            <w:proofErr w:type="spellEnd"/>
            <w:r>
              <w:t xml:space="preserve">, </w:t>
            </w:r>
            <w:proofErr w:type="spellStart"/>
            <w:r>
              <w:t>VistaJet</w:t>
            </w:r>
            <w:proofErr w:type="spellEnd"/>
            <w:r>
              <w:t xml:space="preserve"> </w:t>
            </w:r>
            <w:proofErr w:type="spellStart"/>
            <w:r>
              <w:t>soutient</w:t>
            </w:r>
            <w:proofErr w:type="spellEnd"/>
            <w:r>
              <w:t xml:space="preserve"> </w:t>
            </w:r>
            <w:proofErr w:type="spellStart"/>
            <w:r>
              <w:t>l’effort</w:t>
            </w:r>
            <w:proofErr w:type="spellEnd"/>
            <w:r>
              <w:t xml:space="preserve"> de </w:t>
            </w:r>
            <w:proofErr w:type="spellStart"/>
            <w:r>
              <w:t>l’industrie</w:t>
            </w:r>
            <w:proofErr w:type="spellEnd"/>
            <w:r>
              <w:t xml:space="preserve"> </w:t>
            </w:r>
            <w:proofErr w:type="spellStart"/>
            <w:r>
              <w:t>aéronautique</w:t>
            </w:r>
            <w:proofErr w:type="spellEnd"/>
            <w:r>
              <w:t xml:space="preserve"> </w:t>
            </w:r>
            <w:proofErr w:type="spellStart"/>
            <w:r>
              <w:t>pour</w:t>
            </w:r>
            <w:proofErr w:type="spellEnd"/>
            <w:r>
              <w:t xml:space="preserve"> un monde plus </w:t>
            </w:r>
            <w:proofErr w:type="spellStart"/>
            <w:r>
              <w:t>vert</w:t>
            </w:r>
            <w:proofErr w:type="spellEnd"/>
            <w:r>
              <w:t xml:space="preserve"> et </w:t>
            </w:r>
            <w:proofErr w:type="spellStart"/>
            <w:r>
              <w:t>apporte</w:t>
            </w:r>
            <w:proofErr w:type="spellEnd"/>
            <w:r>
              <w:t xml:space="preserve"> un </w:t>
            </w:r>
            <w:proofErr w:type="spellStart"/>
            <w:r>
              <w:t>important</w:t>
            </w:r>
            <w:proofErr w:type="spellEnd"/>
            <w:r>
              <w:t xml:space="preserve"> </w:t>
            </w:r>
            <w:proofErr w:type="spellStart"/>
            <w:r>
              <w:t>soutien</w:t>
            </w:r>
            <w:proofErr w:type="spellEnd"/>
            <w:r>
              <w:t xml:space="preserve"> </w:t>
            </w:r>
            <w:proofErr w:type="spellStart"/>
            <w:r>
              <w:t>financier</w:t>
            </w:r>
            <w:proofErr w:type="spellEnd"/>
            <w:r>
              <w:t xml:space="preserve"> à des </w:t>
            </w:r>
            <w:proofErr w:type="spellStart"/>
            <w:r>
              <w:t>projets</w:t>
            </w:r>
            <w:proofErr w:type="spellEnd"/>
            <w:r>
              <w:t xml:space="preserve"> </w:t>
            </w:r>
            <w:proofErr w:type="spellStart"/>
            <w:r>
              <w:t>qui</w:t>
            </w:r>
            <w:proofErr w:type="spellEnd"/>
            <w:r>
              <w:t xml:space="preserve"> </w:t>
            </w:r>
            <w:proofErr w:type="spellStart"/>
            <w:r>
              <w:t>aident</w:t>
            </w:r>
            <w:proofErr w:type="spellEnd"/>
            <w:r>
              <w:t xml:space="preserve"> à </w:t>
            </w:r>
            <w:proofErr w:type="spellStart"/>
            <w:r>
              <w:t>réduire</w:t>
            </w:r>
            <w:proofErr w:type="spellEnd"/>
            <w:r>
              <w:t xml:space="preserve"> les </w:t>
            </w:r>
            <w:proofErr w:type="spellStart"/>
            <w:r>
              <w:t>émissions</w:t>
            </w:r>
            <w:proofErr w:type="spellEnd"/>
            <w:r>
              <w:t xml:space="preserve"> et à </w:t>
            </w:r>
            <w:proofErr w:type="spellStart"/>
            <w:r>
              <w:t>améliorer</w:t>
            </w:r>
            <w:proofErr w:type="spellEnd"/>
            <w:r>
              <w:t xml:space="preserve"> les </w:t>
            </w:r>
            <w:proofErr w:type="spellStart"/>
            <w:r>
              <w:t>moyens</w:t>
            </w:r>
            <w:proofErr w:type="spellEnd"/>
            <w:r>
              <w:t xml:space="preserve"> de </w:t>
            </w:r>
            <w:proofErr w:type="spellStart"/>
            <w:r>
              <w:t>subsistance</w:t>
            </w:r>
            <w:proofErr w:type="spellEnd"/>
            <w:r>
              <w:t xml:space="preserve"> </w:t>
            </w:r>
            <w:proofErr w:type="spellStart"/>
            <w:r>
              <w:t>d’aujourd’hui</w:t>
            </w:r>
            <w:proofErr w:type="spellEnd"/>
            <w:r>
              <w:t> ».</w:t>
            </w:r>
          </w:p>
          <w:p w:rsidR="006A5FA4" w:rsidRPr="00F070B6" w:rsidRDefault="006A5FA4" w:rsidP="006A5FA4">
            <w:pPr>
              <w:jc w:val="both"/>
            </w:pPr>
          </w:p>
          <w:p w:rsidR="006A5FA4" w:rsidRPr="00992FCE" w:rsidRDefault="006A5FA4" w:rsidP="006A5FA4">
            <w:pPr>
              <w:jc w:val="both"/>
              <w:rPr>
                <w:b/>
              </w:rPr>
            </w:pPr>
            <w:r w:rsidRPr="00992FCE">
              <w:rPr>
                <w:b/>
                <w:lang w:val="fr-FR"/>
              </w:rPr>
              <w:t>Investissements mondiaux</w:t>
            </w:r>
          </w:p>
          <w:p w:rsidR="006A5FA4" w:rsidRPr="00FA6646" w:rsidRDefault="006A5FA4" w:rsidP="006A5FA4">
            <w:pPr>
              <w:jc w:val="both"/>
              <w:rPr>
                <w:lang w:val="fr-FR"/>
              </w:rPr>
            </w:pPr>
          </w:p>
          <w:p w:rsidR="006A5FA4" w:rsidRDefault="006A5FA4" w:rsidP="006A5FA4">
            <w:r w:rsidRPr="003432F6">
              <w:rPr>
                <w:lang w:val="fr-FR"/>
              </w:rPr>
              <w:t>L’</w:t>
            </w:r>
            <w:proofErr w:type="spellStart"/>
            <w:r>
              <w:t>entreprise</w:t>
            </w:r>
            <w:proofErr w:type="spellEnd"/>
            <w:r>
              <w:t xml:space="preserve"> a </w:t>
            </w:r>
            <w:proofErr w:type="spellStart"/>
            <w:r>
              <w:t>investit</w:t>
            </w:r>
            <w:proofErr w:type="spellEnd"/>
            <w:r>
              <w:t xml:space="preserve"> </w:t>
            </w:r>
            <w:proofErr w:type="spellStart"/>
            <w:r>
              <w:t>dans</w:t>
            </w:r>
            <w:proofErr w:type="spellEnd"/>
            <w:r>
              <w:t xml:space="preserve"> des </w:t>
            </w:r>
            <w:proofErr w:type="spellStart"/>
            <w:r>
              <w:t>projets</w:t>
            </w:r>
            <w:proofErr w:type="spellEnd"/>
            <w:r>
              <w:t xml:space="preserve"> de </w:t>
            </w:r>
            <w:proofErr w:type="spellStart"/>
            <w:r>
              <w:t>compensation</w:t>
            </w:r>
            <w:proofErr w:type="spellEnd"/>
            <w:r>
              <w:t xml:space="preserve"> carbone </w:t>
            </w:r>
            <w:proofErr w:type="spellStart"/>
            <w:r>
              <w:t>comprenant</w:t>
            </w:r>
            <w:proofErr w:type="spellEnd"/>
            <w:r>
              <w:t xml:space="preserve"> un </w:t>
            </w:r>
            <w:proofErr w:type="spellStart"/>
            <w:r>
              <w:t>programme</w:t>
            </w:r>
            <w:proofErr w:type="spellEnd"/>
            <w:r>
              <w:t xml:space="preserve"> de </w:t>
            </w:r>
            <w:proofErr w:type="spellStart"/>
            <w:r>
              <w:t>protection</w:t>
            </w:r>
            <w:proofErr w:type="spellEnd"/>
            <w:r>
              <w:t xml:space="preserve"> </w:t>
            </w:r>
            <w:proofErr w:type="spellStart"/>
            <w:r>
              <w:t>forestière</w:t>
            </w:r>
            <w:proofErr w:type="spellEnd"/>
            <w:r>
              <w:t xml:space="preserve"> </w:t>
            </w:r>
            <w:proofErr w:type="spellStart"/>
            <w:r>
              <w:t>au</w:t>
            </w:r>
            <w:proofErr w:type="spellEnd"/>
            <w:r>
              <w:t xml:space="preserve"> </w:t>
            </w:r>
            <w:proofErr w:type="spellStart"/>
            <w:r>
              <w:t>lac</w:t>
            </w:r>
            <w:proofErr w:type="spellEnd"/>
            <w:r>
              <w:t xml:space="preserve"> </w:t>
            </w:r>
            <w:proofErr w:type="spellStart"/>
            <w:r>
              <w:t>Kariba</w:t>
            </w:r>
            <w:proofErr w:type="spellEnd"/>
            <w:r>
              <w:t xml:space="preserve">, </w:t>
            </w:r>
            <w:proofErr w:type="spellStart"/>
            <w:r>
              <w:t>qui</w:t>
            </w:r>
            <w:proofErr w:type="spellEnd"/>
            <w:r>
              <w:t xml:space="preserve"> </w:t>
            </w:r>
            <w:proofErr w:type="spellStart"/>
            <w:r>
              <w:t>réduit</w:t>
            </w:r>
            <w:proofErr w:type="spellEnd"/>
            <w:r>
              <w:t xml:space="preserve"> les </w:t>
            </w:r>
            <w:proofErr w:type="spellStart"/>
            <w:r>
              <w:t>émissions</w:t>
            </w:r>
            <w:proofErr w:type="spellEnd"/>
            <w:r>
              <w:t xml:space="preserve"> de CO</w:t>
            </w:r>
            <w:r w:rsidRPr="003432F6">
              <w:rPr>
                <w:vertAlign w:val="superscript"/>
              </w:rPr>
              <w:t>2</w:t>
            </w:r>
            <w:r>
              <w:t xml:space="preserve"> de 3 </w:t>
            </w:r>
            <w:proofErr w:type="spellStart"/>
            <w:r>
              <w:t>millions</w:t>
            </w:r>
            <w:proofErr w:type="spellEnd"/>
            <w:r>
              <w:t xml:space="preserve"> de </w:t>
            </w:r>
            <w:proofErr w:type="spellStart"/>
            <w:r>
              <w:t>mégatonnes</w:t>
            </w:r>
            <w:proofErr w:type="spellEnd"/>
            <w:r>
              <w:t xml:space="preserve"> par </w:t>
            </w:r>
            <w:proofErr w:type="spellStart"/>
            <w:r>
              <w:t>an</w:t>
            </w:r>
            <w:proofErr w:type="spellEnd"/>
            <w:r>
              <w:t xml:space="preserve"> en </w:t>
            </w:r>
            <w:proofErr w:type="spellStart"/>
            <w:r>
              <w:t>moyenne</w:t>
            </w:r>
            <w:proofErr w:type="spellEnd"/>
            <w:r>
              <w:t xml:space="preserve">. Le </w:t>
            </w:r>
            <w:proofErr w:type="spellStart"/>
            <w:r>
              <w:t>projet</w:t>
            </w:r>
            <w:proofErr w:type="spellEnd"/>
            <w:r>
              <w:t xml:space="preserve"> </w:t>
            </w:r>
            <w:proofErr w:type="spellStart"/>
            <w:r>
              <w:t>est</w:t>
            </w:r>
            <w:proofErr w:type="spellEnd"/>
            <w:r>
              <w:t xml:space="preserve"> </w:t>
            </w:r>
            <w:proofErr w:type="spellStart"/>
            <w:r>
              <w:t>enregistré</w:t>
            </w:r>
            <w:proofErr w:type="spellEnd"/>
            <w:r>
              <w:t xml:space="preserve"> </w:t>
            </w:r>
            <w:proofErr w:type="spellStart"/>
            <w:r>
              <w:t>sous</w:t>
            </w:r>
            <w:proofErr w:type="spellEnd"/>
            <w:r>
              <w:t xml:space="preserve"> l</w:t>
            </w:r>
            <w:r w:rsidR="0011420F">
              <w:t xml:space="preserve">e </w:t>
            </w:r>
            <w:proofErr w:type="spellStart"/>
            <w:r w:rsidR="0011420F">
              <w:t>Verified</w:t>
            </w:r>
            <w:proofErr w:type="spellEnd"/>
            <w:r w:rsidR="0011420F">
              <w:t xml:space="preserve"> </w:t>
            </w:r>
            <w:proofErr w:type="spellStart"/>
            <w:r w:rsidR="0011420F">
              <w:t>Carbon</w:t>
            </w:r>
            <w:proofErr w:type="spellEnd"/>
            <w:r w:rsidR="0011420F">
              <w:t xml:space="preserve"> Standard </w:t>
            </w:r>
            <w:r>
              <w:t xml:space="preserve">(VCS) et le </w:t>
            </w:r>
            <w:proofErr w:type="spellStart"/>
            <w:r>
              <w:t>Climate</w:t>
            </w:r>
            <w:proofErr w:type="spellEnd"/>
            <w:r>
              <w:t xml:space="preserve">, </w:t>
            </w:r>
            <w:proofErr w:type="spellStart"/>
            <w:r>
              <w:t>Community</w:t>
            </w:r>
            <w:proofErr w:type="spellEnd"/>
            <w:r>
              <w:t xml:space="preserve"> and </w:t>
            </w:r>
            <w:proofErr w:type="spellStart"/>
            <w:r>
              <w:t>Biodiversity</w:t>
            </w:r>
            <w:proofErr w:type="spellEnd"/>
            <w:r>
              <w:t xml:space="preserve"> Standard.</w:t>
            </w:r>
          </w:p>
          <w:p w:rsidR="006A5FA4" w:rsidRDefault="006A5FA4" w:rsidP="006A5FA4"/>
          <w:p w:rsidR="006A5FA4" w:rsidRDefault="006A5FA4" w:rsidP="006A5FA4">
            <w:proofErr w:type="spellStart"/>
            <w:r>
              <w:t>Parmi</w:t>
            </w:r>
            <w:proofErr w:type="spellEnd"/>
            <w:r>
              <w:t xml:space="preserve"> </w:t>
            </w:r>
            <w:proofErr w:type="spellStart"/>
            <w:r>
              <w:t>d’autres</w:t>
            </w:r>
            <w:proofErr w:type="spellEnd"/>
            <w:r>
              <w:t xml:space="preserve"> </w:t>
            </w:r>
            <w:proofErr w:type="spellStart"/>
            <w:r>
              <w:t>projets</w:t>
            </w:r>
            <w:proofErr w:type="spellEnd"/>
            <w:r>
              <w:t xml:space="preserve"> se </w:t>
            </w:r>
            <w:proofErr w:type="spellStart"/>
            <w:r>
              <w:t>trouve</w:t>
            </w:r>
            <w:proofErr w:type="spellEnd"/>
            <w:r w:rsidRPr="004F504A">
              <w:rPr>
                <w:lang w:val="fr-FR"/>
              </w:rPr>
              <w:t xml:space="preserve"> un programme de </w:t>
            </w:r>
            <w:proofErr w:type="spellStart"/>
            <w:r w:rsidRPr="004F504A">
              <w:t>préservation</w:t>
            </w:r>
            <w:proofErr w:type="spellEnd"/>
            <w:r w:rsidRPr="004F504A">
              <w:rPr>
                <w:lang w:val="fr-FR"/>
              </w:rPr>
              <w:t xml:space="preserve"> </w:t>
            </w:r>
            <w:r>
              <w:t xml:space="preserve">de la </w:t>
            </w:r>
            <w:proofErr w:type="spellStart"/>
            <w:r>
              <w:t>forêt</w:t>
            </w:r>
            <w:proofErr w:type="spellEnd"/>
            <w:r>
              <w:t xml:space="preserve"> </w:t>
            </w:r>
            <w:proofErr w:type="spellStart"/>
            <w:r>
              <w:t>tropicale</w:t>
            </w:r>
            <w:proofErr w:type="spellEnd"/>
            <w:r>
              <w:t xml:space="preserve"> </w:t>
            </w:r>
            <w:proofErr w:type="spellStart"/>
            <w:r>
              <w:t>d’Amazonie</w:t>
            </w:r>
            <w:proofErr w:type="spellEnd"/>
            <w:r>
              <w:t xml:space="preserve"> </w:t>
            </w:r>
            <w:proofErr w:type="spellStart"/>
            <w:r>
              <w:t>au</w:t>
            </w:r>
            <w:proofErr w:type="spellEnd"/>
            <w:r>
              <w:t xml:space="preserve"> </w:t>
            </w:r>
            <w:proofErr w:type="spellStart"/>
            <w:r>
              <w:t>Brésil</w:t>
            </w:r>
            <w:proofErr w:type="spellEnd"/>
            <w:r>
              <w:t xml:space="preserve">, </w:t>
            </w:r>
            <w:proofErr w:type="spellStart"/>
            <w:r>
              <w:t>qui</w:t>
            </w:r>
            <w:proofErr w:type="spellEnd"/>
            <w:r>
              <w:t xml:space="preserve"> </w:t>
            </w:r>
            <w:proofErr w:type="spellStart"/>
            <w:r>
              <w:t>réduit</w:t>
            </w:r>
            <w:proofErr w:type="spellEnd"/>
            <w:r>
              <w:t xml:space="preserve"> les </w:t>
            </w:r>
            <w:proofErr w:type="spellStart"/>
            <w:r>
              <w:t>émissions</w:t>
            </w:r>
            <w:proofErr w:type="spellEnd"/>
            <w:r>
              <w:t xml:space="preserve"> </w:t>
            </w:r>
            <w:proofErr w:type="spellStart"/>
            <w:r>
              <w:t>d’un</w:t>
            </w:r>
            <w:proofErr w:type="spellEnd"/>
            <w:r>
              <w:t> </w:t>
            </w:r>
            <w:proofErr w:type="spellStart"/>
            <w:r>
              <w:t>million</w:t>
            </w:r>
            <w:proofErr w:type="spellEnd"/>
            <w:r>
              <w:t xml:space="preserve"> </w:t>
            </w:r>
            <w:proofErr w:type="spellStart"/>
            <w:r>
              <w:t>deux</w:t>
            </w:r>
            <w:proofErr w:type="spellEnd"/>
            <w:r>
              <w:t xml:space="preserve"> cent </w:t>
            </w:r>
            <w:proofErr w:type="spellStart"/>
            <w:r>
              <w:t>cinquante-neuf</w:t>
            </w:r>
            <w:proofErr w:type="spellEnd"/>
            <w:r>
              <w:t xml:space="preserve"> </w:t>
            </w:r>
            <w:proofErr w:type="spellStart"/>
            <w:r>
              <w:t>mille</w:t>
            </w:r>
            <w:proofErr w:type="spellEnd"/>
            <w:r>
              <w:t xml:space="preserve"> </w:t>
            </w:r>
            <w:proofErr w:type="spellStart"/>
            <w:r>
              <w:t>mégatonnes</w:t>
            </w:r>
            <w:proofErr w:type="spellEnd"/>
            <w:r>
              <w:t xml:space="preserve"> de CO</w:t>
            </w:r>
            <w:r w:rsidRPr="004F504A">
              <w:rPr>
                <w:vertAlign w:val="superscript"/>
              </w:rPr>
              <w:t>2</w:t>
            </w:r>
            <w:r>
              <w:t xml:space="preserve"> par </w:t>
            </w:r>
            <w:proofErr w:type="spellStart"/>
            <w:r>
              <w:t>an</w:t>
            </w:r>
            <w:proofErr w:type="spellEnd"/>
            <w:r>
              <w:t xml:space="preserve">, </w:t>
            </w:r>
            <w:proofErr w:type="spellStart"/>
            <w:r>
              <w:t>également</w:t>
            </w:r>
            <w:proofErr w:type="spellEnd"/>
            <w:r>
              <w:t xml:space="preserve"> </w:t>
            </w:r>
            <w:proofErr w:type="spellStart"/>
            <w:r>
              <w:t>enregistré</w:t>
            </w:r>
            <w:proofErr w:type="spellEnd"/>
            <w:r>
              <w:t xml:space="preserve"> </w:t>
            </w:r>
            <w:proofErr w:type="spellStart"/>
            <w:r>
              <w:t>sous</w:t>
            </w:r>
            <w:proofErr w:type="spellEnd"/>
            <w:r>
              <w:t xml:space="preserve"> l</w:t>
            </w:r>
            <w:r w:rsidR="0011420F">
              <w:t>e</w:t>
            </w:r>
            <w:r>
              <w:t xml:space="preserve"> VCS et le CCBS.</w:t>
            </w:r>
          </w:p>
          <w:p w:rsidR="006A5FA4" w:rsidRDefault="006A5FA4" w:rsidP="006A5FA4"/>
          <w:p w:rsidR="00472318" w:rsidRPr="006A5FA4" w:rsidRDefault="006A5FA4" w:rsidP="00B41EB5">
            <w:r w:rsidRPr="00CC3E56">
              <w:rPr>
                <w:lang w:val="fr-FR"/>
              </w:rPr>
              <w:t xml:space="preserve">La compagnie a également investit dans un </w:t>
            </w:r>
            <w:proofErr w:type="spellStart"/>
            <w:r>
              <w:t>projet</w:t>
            </w:r>
            <w:proofErr w:type="spellEnd"/>
            <w:r>
              <w:t xml:space="preserve"> de </w:t>
            </w:r>
            <w:proofErr w:type="spellStart"/>
            <w:r>
              <w:t>parc</w:t>
            </w:r>
            <w:proofErr w:type="spellEnd"/>
            <w:r>
              <w:t xml:space="preserve"> </w:t>
            </w:r>
            <w:proofErr w:type="spellStart"/>
            <w:r>
              <w:t>éolien</w:t>
            </w:r>
            <w:proofErr w:type="spellEnd"/>
            <w:r>
              <w:t xml:space="preserve"> à </w:t>
            </w:r>
            <w:proofErr w:type="spellStart"/>
            <w:r>
              <w:t>Taiwan</w:t>
            </w:r>
            <w:proofErr w:type="spellEnd"/>
            <w:r>
              <w:t xml:space="preserve">, </w:t>
            </w:r>
            <w:proofErr w:type="spellStart"/>
            <w:r>
              <w:t>qui</w:t>
            </w:r>
            <w:proofErr w:type="spellEnd"/>
            <w:r>
              <w:t xml:space="preserve"> </w:t>
            </w:r>
            <w:proofErr w:type="spellStart"/>
            <w:r>
              <w:t>réduit</w:t>
            </w:r>
            <w:proofErr w:type="spellEnd"/>
            <w:r>
              <w:t xml:space="preserve"> les </w:t>
            </w:r>
            <w:proofErr w:type="spellStart"/>
            <w:r>
              <w:t>émissions</w:t>
            </w:r>
            <w:proofErr w:type="spellEnd"/>
            <w:r>
              <w:t xml:space="preserve"> de </w:t>
            </w:r>
            <w:proofErr w:type="spellStart"/>
            <w:r>
              <w:t>six</w:t>
            </w:r>
            <w:proofErr w:type="spellEnd"/>
            <w:r>
              <w:t xml:space="preserve"> cent trente-</w:t>
            </w:r>
            <w:proofErr w:type="spellStart"/>
            <w:r>
              <w:t>cinq</w:t>
            </w:r>
            <w:proofErr w:type="spellEnd"/>
            <w:r>
              <w:t xml:space="preserve"> </w:t>
            </w:r>
            <w:proofErr w:type="spellStart"/>
            <w:r>
              <w:t>mille</w:t>
            </w:r>
            <w:proofErr w:type="spellEnd"/>
            <w:r>
              <w:t xml:space="preserve"> </w:t>
            </w:r>
            <w:proofErr w:type="spellStart"/>
            <w:r>
              <w:t>mégatonnes</w:t>
            </w:r>
            <w:proofErr w:type="spellEnd"/>
            <w:r>
              <w:t xml:space="preserve"> de CO</w:t>
            </w:r>
            <w:r w:rsidRPr="00F90763">
              <w:rPr>
                <w:vertAlign w:val="superscript"/>
              </w:rPr>
              <w:t>2</w:t>
            </w:r>
            <w:r>
              <w:t xml:space="preserve"> par </w:t>
            </w:r>
            <w:proofErr w:type="spellStart"/>
            <w:r>
              <w:t>an</w:t>
            </w:r>
            <w:proofErr w:type="spellEnd"/>
            <w:r>
              <w:t xml:space="preserve"> en </w:t>
            </w:r>
            <w:proofErr w:type="spellStart"/>
            <w:r>
              <w:t>moyenne</w:t>
            </w:r>
            <w:proofErr w:type="spellEnd"/>
            <w:r>
              <w:t xml:space="preserve">, </w:t>
            </w:r>
            <w:proofErr w:type="spellStart"/>
            <w:r>
              <w:t>enregistré</w:t>
            </w:r>
            <w:proofErr w:type="spellEnd"/>
            <w:r>
              <w:t xml:space="preserve"> </w:t>
            </w:r>
            <w:proofErr w:type="spellStart"/>
            <w:r>
              <w:t>sous</w:t>
            </w:r>
            <w:proofErr w:type="spellEnd"/>
            <w:r>
              <w:t xml:space="preserve"> le </w:t>
            </w:r>
            <w:proofErr w:type="spellStart"/>
            <w:r>
              <w:t>Gold</w:t>
            </w:r>
            <w:proofErr w:type="spellEnd"/>
            <w:r>
              <w:t xml:space="preserve"> Standard.</w:t>
            </w:r>
          </w:p>
        </w:tc>
      </w:tr>
    </w:tbl>
    <w:p w:rsidR="00BA77C8" w:rsidRPr="000536EF" w:rsidRDefault="00BA77C8" w:rsidP="00472318">
      <w:pPr>
        <w:jc w:val="center"/>
        <w:rPr>
          <w:rFonts w:cstheme="minorHAnsi"/>
          <w:color w:val="000000" w:themeColor="text1"/>
          <w:lang w:val="en-US"/>
        </w:rPr>
      </w:pPr>
    </w:p>
    <w:p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t>SECTION 4. QUESTIONS AND COMMENTS</w:t>
      </w:r>
    </w:p>
    <w:p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3024"/>
        <w:gridCol w:w="3024"/>
        <w:gridCol w:w="3024"/>
      </w:tblGrid>
      <w:tr w:rsidR="00C32E34" w:rsidRPr="002169F4" w:rsidTr="0029735B">
        <w:trPr>
          <w:cantSplit/>
          <w:jc w:val="center"/>
        </w:trPr>
        <w:tc>
          <w:tcPr>
            <w:tcW w:w="3024" w:type="dxa"/>
            <w:shd w:val="clear" w:color="auto" w:fill="B4C6E7" w:themeFill="accent1" w:themeFillTint="66"/>
          </w:tcPr>
          <w:p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2169F4" w:rsidTr="009657B8">
        <w:trPr>
          <w:cantSplit/>
          <w:jc w:val="center"/>
        </w:trPr>
        <w:tc>
          <w:tcPr>
            <w:tcW w:w="3024" w:type="dxa"/>
          </w:tcPr>
          <w:p w:rsidR="00C32E34" w:rsidRPr="002169F4" w:rsidRDefault="006A5FA4" w:rsidP="009657B8">
            <w:pPr>
              <w:pStyle w:val="Table-Body"/>
              <w:rPr>
                <w:noProof w:val="0"/>
                <w:lang w:val="en-US"/>
              </w:rPr>
            </w:pPr>
            <w:r w:rsidRPr="006A5FA4">
              <w:rPr>
                <w:rFonts w:cstheme="minorHAnsi"/>
                <w:color w:val="000000" w:themeColor="text1"/>
                <w:u w:val="single"/>
                <w:lang w:val="en-US"/>
              </w:rPr>
              <w:t>Other projects include</w:t>
            </w:r>
            <w:r w:rsidRPr="006A5FA4">
              <w:rPr>
                <w:rFonts w:cstheme="minorHAnsi"/>
                <w:color w:val="000000" w:themeColor="text1"/>
                <w:lang w:val="en-US"/>
              </w:rPr>
              <w:t xml:space="preserve"> a tropical forest conservation program</w:t>
            </w:r>
          </w:p>
        </w:tc>
        <w:tc>
          <w:tcPr>
            <w:tcW w:w="3024" w:type="dxa"/>
          </w:tcPr>
          <w:p w:rsidR="00C32E34" w:rsidRPr="006A5FA4" w:rsidRDefault="006A5FA4" w:rsidP="009657B8">
            <w:pPr>
              <w:pStyle w:val="Table-Body"/>
              <w:rPr>
                <w:noProof w:val="0"/>
                <w:lang w:val="fr-FR"/>
              </w:rPr>
            </w:pPr>
            <w:r w:rsidRPr="006A5FA4">
              <w:rPr>
                <w:u w:val="single"/>
                <w:lang w:val="fr-FR"/>
              </w:rPr>
              <w:t>Parmi d’autres projets se trouve</w:t>
            </w:r>
            <w:r w:rsidRPr="004F504A">
              <w:rPr>
                <w:lang w:val="fr-FR"/>
              </w:rPr>
              <w:t xml:space="preserve"> un programme de </w:t>
            </w:r>
            <w:r w:rsidRPr="006A5FA4">
              <w:rPr>
                <w:lang w:val="fr-FR"/>
              </w:rPr>
              <w:t>préservation</w:t>
            </w:r>
            <w:r w:rsidRPr="004F504A">
              <w:rPr>
                <w:lang w:val="fr-FR"/>
              </w:rPr>
              <w:t xml:space="preserve"> </w:t>
            </w:r>
            <w:r w:rsidRPr="006A5FA4">
              <w:rPr>
                <w:lang w:val="fr-FR"/>
              </w:rPr>
              <w:t>de la forêt tropicale</w:t>
            </w:r>
          </w:p>
        </w:tc>
        <w:tc>
          <w:tcPr>
            <w:tcW w:w="3024" w:type="dxa"/>
          </w:tcPr>
          <w:p w:rsidR="00C32E34" w:rsidRPr="006A5FA4" w:rsidRDefault="006A5FA4" w:rsidP="009657B8">
            <w:pPr>
              <w:pStyle w:val="Table-Body"/>
              <w:rPr>
                <w:noProof w:val="0"/>
                <w:lang w:val="en-US"/>
              </w:rPr>
            </w:pPr>
            <w:r w:rsidRPr="006A5FA4">
              <w:rPr>
                <w:noProof w:val="0"/>
                <w:lang w:val="en-US"/>
              </w:rPr>
              <w:t xml:space="preserve">When translated literally, it felt as if all the other projects included this particular project. </w:t>
            </w:r>
            <w:r>
              <w:rPr>
                <w:noProof w:val="0"/>
                <w:lang w:val="en-US"/>
              </w:rPr>
              <w:t>So I chose to clarify that this program was one of many other projects, which is why I understood from the source text, although I am not 100% sure.</w:t>
            </w:r>
          </w:p>
        </w:tc>
      </w:tr>
      <w:tr w:rsidR="00C32E34" w:rsidRPr="002169F4" w:rsidTr="009657B8">
        <w:trPr>
          <w:cantSplit/>
          <w:jc w:val="center"/>
        </w:trPr>
        <w:tc>
          <w:tcPr>
            <w:tcW w:w="3024" w:type="dxa"/>
          </w:tcPr>
          <w:p w:rsidR="00C32E34" w:rsidRPr="006A5FA4" w:rsidRDefault="006A5FA4" w:rsidP="009657B8">
            <w:pPr>
              <w:pStyle w:val="Table-Body"/>
              <w:rPr>
                <w:noProof w:val="0"/>
                <w:lang w:val="es-AR"/>
              </w:rPr>
            </w:pPr>
            <w:r w:rsidRPr="006A5FA4">
              <w:rPr>
                <w:rFonts w:cstheme="minorHAnsi"/>
                <w:color w:val="000000" w:themeColor="text1"/>
                <w:lang w:val="en-US"/>
              </w:rPr>
              <w:t xml:space="preserve">The industry as a whole must step up to combat climate change and its impact </w:t>
            </w:r>
            <w:r w:rsidRPr="006A5FA4">
              <w:rPr>
                <w:rFonts w:cstheme="minorHAnsi"/>
                <w:color w:val="000000" w:themeColor="text1"/>
                <w:u w:val="single"/>
                <w:lang w:val="en-US"/>
              </w:rPr>
              <w:t>today</w:t>
            </w:r>
          </w:p>
        </w:tc>
        <w:tc>
          <w:tcPr>
            <w:tcW w:w="3024" w:type="dxa"/>
          </w:tcPr>
          <w:p w:rsidR="00C32E34" w:rsidRPr="006A5FA4" w:rsidRDefault="006A5FA4" w:rsidP="009657B8">
            <w:pPr>
              <w:pStyle w:val="Table-Body"/>
              <w:rPr>
                <w:noProof w:val="0"/>
                <w:lang w:val="fr-FR"/>
              </w:rPr>
            </w:pPr>
            <w:r w:rsidRPr="006A5FA4">
              <w:rPr>
                <w:lang w:val="fr-FR"/>
              </w:rPr>
              <w:t xml:space="preserve">Le secteur dans son ensemble doit se mobiliser pour lutter contre le réchauffement climatique et son impact </w:t>
            </w:r>
            <w:r w:rsidRPr="006A5FA4">
              <w:rPr>
                <w:u w:val="single"/>
                <w:lang w:val="fr-FR"/>
              </w:rPr>
              <w:t>aujourd’hui</w:t>
            </w:r>
            <w:r w:rsidRPr="006A5FA4">
              <w:rPr>
                <w:lang w:val="fr-FR"/>
              </w:rPr>
              <w:t>.</w:t>
            </w:r>
          </w:p>
        </w:tc>
        <w:tc>
          <w:tcPr>
            <w:tcW w:w="3024" w:type="dxa"/>
          </w:tcPr>
          <w:p w:rsidR="00C32E34" w:rsidRPr="006A5FA4" w:rsidRDefault="006A5FA4" w:rsidP="006A5FA4">
            <w:pPr>
              <w:pStyle w:val="Table-Body"/>
              <w:rPr>
                <w:noProof w:val="0"/>
                <w:lang w:val="en-US"/>
              </w:rPr>
            </w:pPr>
            <w:r w:rsidRPr="006A5FA4">
              <w:rPr>
                <w:noProof w:val="0"/>
                <w:lang w:val="en-US"/>
              </w:rPr>
              <w:t xml:space="preserve">I wasn’t sure </w:t>
            </w:r>
            <w:r>
              <w:rPr>
                <w:noProof w:val="0"/>
                <w:lang w:val="en-US"/>
              </w:rPr>
              <w:t>“</w:t>
            </w:r>
            <w:r w:rsidRPr="006A5FA4">
              <w:rPr>
                <w:noProof w:val="0"/>
                <w:lang w:val="en-US"/>
              </w:rPr>
              <w:t>today</w:t>
            </w:r>
            <w:r>
              <w:rPr>
                <w:noProof w:val="0"/>
                <w:lang w:val="en-US"/>
              </w:rPr>
              <w:t>”</w:t>
            </w:r>
            <w:r w:rsidRPr="006A5FA4">
              <w:rPr>
                <w:noProof w:val="0"/>
                <w:lang w:val="en-US"/>
              </w:rPr>
              <w:t xml:space="preserve"> was applied to </w:t>
            </w:r>
            <w:r>
              <w:rPr>
                <w:noProof w:val="0"/>
                <w:lang w:val="en-US"/>
              </w:rPr>
              <w:t>“</w:t>
            </w:r>
            <w:r w:rsidRPr="006A5FA4">
              <w:rPr>
                <w:noProof w:val="0"/>
                <w:lang w:val="en-US"/>
              </w:rPr>
              <w:t>the impact</w:t>
            </w:r>
            <w:r>
              <w:rPr>
                <w:noProof w:val="0"/>
                <w:lang w:val="en-US"/>
              </w:rPr>
              <w:t>”</w:t>
            </w:r>
            <w:r w:rsidRPr="006A5FA4">
              <w:rPr>
                <w:noProof w:val="0"/>
                <w:lang w:val="en-US"/>
              </w:rPr>
              <w:t xml:space="preserve"> because climate change will have growing impact on the future, not particularly today; this is at least what we constantly hear. </w:t>
            </w:r>
            <w:r>
              <w:rPr>
                <w:noProof w:val="0"/>
                <w:lang w:val="en-US"/>
              </w:rPr>
              <w:t>I just let it as is.</w:t>
            </w:r>
          </w:p>
        </w:tc>
      </w:tr>
      <w:tr w:rsidR="00C32E34" w:rsidRPr="002169F4" w:rsidTr="009657B8">
        <w:trPr>
          <w:cantSplit/>
          <w:jc w:val="center"/>
        </w:trPr>
        <w:tc>
          <w:tcPr>
            <w:tcW w:w="3024" w:type="dxa"/>
          </w:tcPr>
          <w:p w:rsidR="00C32E34" w:rsidRPr="006A5FA4" w:rsidRDefault="00CA2EDB" w:rsidP="009657B8">
            <w:pPr>
              <w:pStyle w:val="Table-Body"/>
              <w:rPr>
                <w:noProof w:val="0"/>
                <w:lang w:val="en-US"/>
              </w:rPr>
            </w:pPr>
            <w:r w:rsidRPr="006A5FA4">
              <w:rPr>
                <w:rFonts w:cstheme="minorHAnsi"/>
                <w:color w:val="000000" w:themeColor="text1"/>
                <w:lang w:val="en-US"/>
              </w:rPr>
              <w:t xml:space="preserve">"Our model itself is the most effective in </w:t>
            </w:r>
            <w:r w:rsidRPr="00CA2EDB">
              <w:rPr>
                <w:rFonts w:cstheme="minorHAnsi"/>
                <w:color w:val="000000" w:themeColor="text1"/>
                <w:u w:val="single"/>
                <w:lang w:val="en-US"/>
              </w:rPr>
              <w:t xml:space="preserve">focusing </w:t>
            </w:r>
            <w:r w:rsidRPr="00CA2EDB">
              <w:rPr>
                <w:rFonts w:cstheme="minorHAnsi"/>
                <w:b/>
                <w:color w:val="000000" w:themeColor="text1"/>
                <w:u w:val="single"/>
                <w:lang w:val="en-US"/>
              </w:rPr>
              <w:t>on</w:t>
            </w:r>
            <w:r w:rsidRPr="006A5FA4">
              <w:rPr>
                <w:rFonts w:cstheme="minorHAnsi"/>
                <w:color w:val="000000" w:themeColor="text1"/>
                <w:lang w:val="en-US"/>
              </w:rPr>
              <w:t xml:space="preserve"> utilization and a shared fleet concept</w:t>
            </w:r>
            <w:r w:rsidRPr="00CA2EDB">
              <w:rPr>
                <w:rFonts w:cstheme="minorHAnsi"/>
                <w:b/>
                <w:color w:val="000000" w:themeColor="text1"/>
                <w:highlight w:val="yellow"/>
                <w:lang w:val="en-US"/>
              </w:rPr>
              <w:t>;</w:t>
            </w:r>
            <w:r w:rsidRPr="006A5FA4">
              <w:rPr>
                <w:rFonts w:cstheme="minorHAnsi"/>
                <w:color w:val="000000" w:themeColor="text1"/>
                <w:lang w:val="en-US"/>
              </w:rPr>
              <w:t xml:space="preserve"> </w:t>
            </w:r>
            <w:r w:rsidRPr="00CA2EDB">
              <w:rPr>
                <w:rFonts w:cstheme="minorHAnsi"/>
                <w:color w:val="000000" w:themeColor="text1"/>
                <w:u w:val="single"/>
                <w:lang w:val="en-US"/>
              </w:rPr>
              <w:t>and</w:t>
            </w:r>
            <w:r w:rsidRPr="006A5FA4">
              <w:rPr>
                <w:rFonts w:cstheme="minorHAnsi"/>
                <w:color w:val="000000" w:themeColor="text1"/>
                <w:lang w:val="en-US"/>
              </w:rPr>
              <w:t xml:space="preserve"> adoption of more sustainable aviation fuels, and smarter, more economic aircraft,"</w:t>
            </w:r>
          </w:p>
        </w:tc>
        <w:tc>
          <w:tcPr>
            <w:tcW w:w="3024" w:type="dxa"/>
          </w:tcPr>
          <w:p w:rsidR="00C32E34" w:rsidRPr="00CA2EDB" w:rsidRDefault="00CA2EDB" w:rsidP="009657B8">
            <w:pPr>
              <w:pStyle w:val="Table-Body"/>
              <w:rPr>
                <w:noProof w:val="0"/>
                <w:lang w:val="fr-FR"/>
              </w:rPr>
            </w:pPr>
            <w:r w:rsidRPr="00CA2EDB">
              <w:rPr>
                <w:lang w:val="fr-FR"/>
              </w:rPr>
              <w:t xml:space="preserve">« Notre modèle lui-même est celui qui </w:t>
            </w:r>
            <w:r w:rsidRPr="00CA2EDB">
              <w:rPr>
                <w:u w:val="single"/>
                <w:lang w:val="fr-FR"/>
              </w:rPr>
              <w:t>se concentre</w:t>
            </w:r>
            <w:r w:rsidRPr="00CA2EDB">
              <w:rPr>
                <w:lang w:val="fr-FR"/>
              </w:rPr>
              <w:t xml:space="preserve"> le mieux </w:t>
            </w:r>
            <w:r w:rsidRPr="00CA2EDB">
              <w:rPr>
                <w:b/>
                <w:u w:val="single"/>
                <w:lang w:val="fr-FR"/>
              </w:rPr>
              <w:t>sur</w:t>
            </w:r>
            <w:r w:rsidRPr="00CA2EDB">
              <w:rPr>
                <w:lang w:val="fr-FR"/>
              </w:rPr>
              <w:t xml:space="preserve"> l’exploitation et le concept de flotte partagée </w:t>
            </w:r>
            <w:r w:rsidRPr="00CA2EDB">
              <w:rPr>
                <w:b/>
                <w:highlight w:val="yellow"/>
                <w:lang w:val="fr-FR"/>
              </w:rPr>
              <w:t>;</w:t>
            </w:r>
            <w:r w:rsidRPr="00CA2EDB">
              <w:rPr>
                <w:lang w:val="fr-FR"/>
              </w:rPr>
              <w:t xml:space="preserve"> </w:t>
            </w:r>
            <w:r w:rsidRPr="00CA2EDB">
              <w:rPr>
                <w:u w:val="single"/>
                <w:lang w:val="fr-FR"/>
              </w:rPr>
              <w:t>et</w:t>
            </w:r>
            <w:r w:rsidRPr="00CA2EDB">
              <w:rPr>
                <w:lang w:val="fr-FR"/>
              </w:rPr>
              <w:t xml:space="preserve"> l’adoption de carburants plus durables et des avions plus intelligents et économiques »</w:t>
            </w:r>
          </w:p>
        </w:tc>
        <w:tc>
          <w:tcPr>
            <w:tcW w:w="3024" w:type="dxa"/>
          </w:tcPr>
          <w:p w:rsidR="00C32E34" w:rsidRPr="00CA2EDB" w:rsidRDefault="00CA2EDB" w:rsidP="009657B8">
            <w:pPr>
              <w:pStyle w:val="Table-Body"/>
              <w:rPr>
                <w:noProof w:val="0"/>
                <w:lang w:val="en-US"/>
              </w:rPr>
            </w:pPr>
            <w:r w:rsidRPr="00CA2EDB">
              <w:rPr>
                <w:noProof w:val="0"/>
                <w:lang w:val="en-US"/>
              </w:rPr>
              <w:t>The syntax here is</w:t>
            </w:r>
            <w:r>
              <w:rPr>
                <w:noProof w:val="0"/>
                <w:lang w:val="en-US"/>
              </w:rPr>
              <w:t xml:space="preserve"> odd. I wasn’t sure whether the second segment belonged to the group induced by “focusing on” or if it was really separate from the rest, because there is no verb in the second segment, which seems incorrect. I let it as is.</w:t>
            </w:r>
          </w:p>
        </w:tc>
      </w:tr>
      <w:tr w:rsidR="00C32E34" w:rsidRPr="002169F4" w:rsidTr="009657B8">
        <w:trPr>
          <w:cantSplit/>
          <w:jc w:val="center"/>
        </w:trPr>
        <w:tc>
          <w:tcPr>
            <w:tcW w:w="3024" w:type="dxa"/>
          </w:tcPr>
          <w:p w:rsidR="00C32E34" w:rsidRPr="00CA2EDB" w:rsidRDefault="0011420F" w:rsidP="009657B8">
            <w:pPr>
              <w:pStyle w:val="Table-Body"/>
              <w:rPr>
                <w:noProof w:val="0"/>
                <w:lang w:val="en-US"/>
              </w:rPr>
            </w:pPr>
            <w:r w:rsidRPr="006A5FA4">
              <w:rPr>
                <w:rFonts w:cstheme="minorHAnsi"/>
                <w:color w:val="000000" w:themeColor="text1"/>
                <w:lang w:val="en-US"/>
              </w:rPr>
              <w:t xml:space="preserve">The project is </w:t>
            </w:r>
            <w:r w:rsidRPr="0011420F">
              <w:rPr>
                <w:rFonts w:cstheme="minorHAnsi"/>
                <w:color w:val="000000" w:themeColor="text1"/>
                <w:u w:val="single"/>
                <w:lang w:val="en-US"/>
              </w:rPr>
              <w:t>registered under</w:t>
            </w:r>
            <w:r w:rsidRPr="006A5FA4">
              <w:rPr>
                <w:rFonts w:cstheme="minorHAnsi"/>
                <w:color w:val="000000" w:themeColor="text1"/>
                <w:lang w:val="en-US"/>
              </w:rPr>
              <w:t xml:space="preserve"> the Verified Carbon Standard</w:t>
            </w:r>
          </w:p>
        </w:tc>
        <w:tc>
          <w:tcPr>
            <w:tcW w:w="3024" w:type="dxa"/>
          </w:tcPr>
          <w:p w:rsidR="00C32E34" w:rsidRPr="0011420F" w:rsidRDefault="0011420F" w:rsidP="0011420F">
            <w:pPr>
              <w:pStyle w:val="Table-Body"/>
              <w:rPr>
                <w:noProof w:val="0"/>
                <w:lang w:val="fr-FR"/>
              </w:rPr>
            </w:pPr>
            <w:r w:rsidRPr="0011420F">
              <w:rPr>
                <w:lang w:val="fr-FR"/>
              </w:rPr>
              <w:t xml:space="preserve">Le projet </w:t>
            </w:r>
            <w:r w:rsidRPr="0011420F">
              <w:rPr>
                <w:u w:val="single"/>
                <w:lang w:val="fr-FR"/>
              </w:rPr>
              <w:t>est enregistré sous</w:t>
            </w:r>
            <w:r w:rsidRPr="0011420F">
              <w:rPr>
                <w:lang w:val="fr-FR"/>
              </w:rPr>
              <w:t xml:space="preserve"> l</w:t>
            </w:r>
            <w:r>
              <w:rPr>
                <w:lang w:val="fr-FR"/>
              </w:rPr>
              <w:t>e</w:t>
            </w:r>
            <w:r w:rsidRPr="0011420F">
              <w:rPr>
                <w:lang w:val="fr-FR"/>
              </w:rPr>
              <w:t xml:space="preserve"> </w:t>
            </w:r>
            <w:r>
              <w:rPr>
                <w:lang w:val="fr-FR"/>
              </w:rPr>
              <w:t>Verified Carbon Standard</w:t>
            </w:r>
            <w:r w:rsidRPr="0011420F">
              <w:rPr>
                <w:lang w:val="fr-FR"/>
              </w:rPr>
              <w:t xml:space="preserve"> (VCS)</w:t>
            </w:r>
          </w:p>
        </w:tc>
        <w:tc>
          <w:tcPr>
            <w:tcW w:w="3024" w:type="dxa"/>
          </w:tcPr>
          <w:p w:rsidR="00C32E34" w:rsidRPr="0011420F" w:rsidRDefault="0011420F" w:rsidP="009657B8">
            <w:pPr>
              <w:pStyle w:val="Table-Body"/>
              <w:rPr>
                <w:noProof w:val="0"/>
                <w:lang w:val="en-US"/>
              </w:rPr>
            </w:pPr>
            <w:r w:rsidRPr="0011420F">
              <w:rPr>
                <w:noProof w:val="0"/>
                <w:lang w:val="en-US"/>
              </w:rPr>
              <w:t>Not sure about the translation in French.</w:t>
            </w:r>
          </w:p>
        </w:tc>
      </w:tr>
      <w:tr w:rsidR="00C32E34" w:rsidRPr="002169F4" w:rsidTr="009657B8">
        <w:trPr>
          <w:cantSplit/>
          <w:jc w:val="center"/>
        </w:trPr>
        <w:tc>
          <w:tcPr>
            <w:tcW w:w="3024" w:type="dxa"/>
          </w:tcPr>
          <w:p w:rsidR="00C32E34" w:rsidRPr="0011420F" w:rsidRDefault="00C32E34" w:rsidP="009657B8">
            <w:pPr>
              <w:pStyle w:val="Table-Body"/>
              <w:rPr>
                <w:noProof w:val="0"/>
                <w:lang w:val="en-US"/>
              </w:rPr>
            </w:pPr>
          </w:p>
        </w:tc>
        <w:tc>
          <w:tcPr>
            <w:tcW w:w="3024" w:type="dxa"/>
          </w:tcPr>
          <w:p w:rsidR="00C32E34" w:rsidRPr="0011420F" w:rsidRDefault="00C32E34" w:rsidP="009657B8">
            <w:pPr>
              <w:pStyle w:val="Table-Body"/>
              <w:rPr>
                <w:noProof w:val="0"/>
                <w:lang w:val="en-US"/>
              </w:rPr>
            </w:pPr>
          </w:p>
        </w:tc>
        <w:tc>
          <w:tcPr>
            <w:tcW w:w="3024" w:type="dxa"/>
          </w:tcPr>
          <w:p w:rsidR="00C32E34" w:rsidRPr="0011420F" w:rsidRDefault="00C32E34" w:rsidP="009657B8">
            <w:pPr>
              <w:pStyle w:val="Table-Body"/>
              <w:rPr>
                <w:noProof w:val="0"/>
                <w:lang w:val="en-US"/>
              </w:rPr>
            </w:pPr>
          </w:p>
        </w:tc>
      </w:tr>
    </w:tbl>
    <w:p w:rsidR="00C32E34" w:rsidRPr="0011420F" w:rsidRDefault="00C32E34" w:rsidP="00C32E34">
      <w:pPr>
        <w:rPr>
          <w:rFonts w:cstheme="minorHAnsi"/>
          <w:b/>
          <w:bCs/>
          <w:color w:val="000000" w:themeColor="text1"/>
          <w:sz w:val="24"/>
          <w:szCs w:val="24"/>
          <w:u w:val="single"/>
          <w:lang w:val="en-US"/>
        </w:rPr>
      </w:pPr>
    </w:p>
    <w:p w:rsidR="00C32E34" w:rsidRPr="002169F4" w:rsidRDefault="00C32E34" w:rsidP="00C32E34">
      <w:pPr>
        <w:rPr>
          <w:rFonts w:cstheme="minorHAnsi"/>
          <w:b/>
          <w:bCs/>
          <w:color w:val="000000" w:themeColor="text1"/>
          <w:u w:val="single"/>
          <w:lang w:val="en-US"/>
        </w:rPr>
      </w:pPr>
      <w:proofErr w:type="gramStart"/>
      <w:r w:rsidRPr="002169F4">
        <w:rPr>
          <w:rFonts w:cstheme="minorHAnsi"/>
          <w:b/>
          <w:bCs/>
          <w:color w:val="000000" w:themeColor="text1"/>
          <w:u w:val="single"/>
          <w:lang w:val="en-US"/>
        </w:rPr>
        <w:lastRenderedPageBreak/>
        <w:t>SECTION 5.</w:t>
      </w:r>
      <w:proofErr w:type="gramEnd"/>
      <w:r w:rsidRPr="002169F4">
        <w:rPr>
          <w:rFonts w:cstheme="minorHAnsi"/>
          <w:b/>
          <w:bCs/>
          <w:color w:val="000000" w:themeColor="text1"/>
          <w:u w:val="single"/>
          <w:lang w:val="en-US"/>
        </w:rPr>
        <w:t xml:space="preserve"> REFERENCES</w:t>
      </w:r>
    </w:p>
    <w:p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4525"/>
        <w:gridCol w:w="4547"/>
      </w:tblGrid>
      <w:tr w:rsidR="00C32E34" w:rsidRPr="002169F4" w:rsidTr="0029735B">
        <w:trPr>
          <w:cantSplit/>
          <w:jc w:val="center"/>
        </w:trPr>
        <w:tc>
          <w:tcPr>
            <w:tcW w:w="4525" w:type="dxa"/>
            <w:shd w:val="clear" w:color="auto" w:fill="B4C6E7" w:themeFill="accent1" w:themeFillTint="66"/>
          </w:tcPr>
          <w:p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2169F4" w:rsidTr="009657B8">
        <w:trPr>
          <w:cantSplit/>
          <w:jc w:val="center"/>
        </w:trPr>
        <w:tc>
          <w:tcPr>
            <w:tcW w:w="4525" w:type="dxa"/>
          </w:tcPr>
          <w:p w:rsidR="00C32E34" w:rsidRPr="002169F4" w:rsidRDefault="0011420F" w:rsidP="0011420F">
            <w:pPr>
              <w:pStyle w:val="Table-Body"/>
              <w:rPr>
                <w:noProof w:val="0"/>
                <w:lang w:val="en-US"/>
              </w:rPr>
            </w:pPr>
            <w:proofErr w:type="spellStart"/>
            <w:r>
              <w:rPr>
                <w:noProof w:val="0"/>
                <w:lang w:val="en-US"/>
              </w:rPr>
              <w:t>Linguee</w:t>
            </w:r>
            <w:proofErr w:type="spellEnd"/>
            <w:r>
              <w:rPr>
                <w:noProof w:val="0"/>
                <w:lang w:val="en-US"/>
              </w:rPr>
              <w:t xml:space="preserve">, </w:t>
            </w:r>
            <w:proofErr w:type="spellStart"/>
            <w:r>
              <w:rPr>
                <w:noProof w:val="0"/>
                <w:lang w:val="en-US"/>
              </w:rPr>
              <w:t>Wordreference</w:t>
            </w:r>
            <w:proofErr w:type="spellEnd"/>
            <w:r>
              <w:rPr>
                <w:noProof w:val="0"/>
                <w:lang w:val="en-US"/>
              </w:rPr>
              <w:t xml:space="preserve"> and Google </w:t>
            </w:r>
            <w:proofErr w:type="spellStart"/>
            <w:r>
              <w:rPr>
                <w:noProof w:val="0"/>
                <w:lang w:val="en-US"/>
              </w:rPr>
              <w:t>websearches</w:t>
            </w:r>
            <w:proofErr w:type="spellEnd"/>
          </w:p>
        </w:tc>
        <w:tc>
          <w:tcPr>
            <w:tcW w:w="4547" w:type="dxa"/>
          </w:tcPr>
          <w:p w:rsidR="00C32E34" w:rsidRPr="002169F4" w:rsidRDefault="00152D59" w:rsidP="009657B8">
            <w:pPr>
              <w:pStyle w:val="Table-Body"/>
              <w:rPr>
                <w:noProof w:val="0"/>
                <w:lang w:val="en-US"/>
              </w:rPr>
            </w:pPr>
            <w:r>
              <w:rPr>
                <w:noProof w:val="0"/>
                <w:lang w:val="en-US"/>
              </w:rPr>
              <w:t xml:space="preserve">Specific terms or expressions, such as indicated in section 1, or just to check the casing in names such as </w:t>
            </w:r>
            <w:proofErr w:type="spellStart"/>
            <w:r>
              <w:rPr>
                <w:noProof w:val="0"/>
                <w:lang w:val="en-US"/>
              </w:rPr>
              <w:t>lac</w:t>
            </w:r>
            <w:proofErr w:type="spellEnd"/>
            <w:r>
              <w:rPr>
                <w:noProof w:val="0"/>
                <w:lang w:val="en-US"/>
              </w:rPr>
              <w:t xml:space="preserve"> </w:t>
            </w:r>
            <w:proofErr w:type="spellStart"/>
            <w:r>
              <w:rPr>
                <w:noProof w:val="0"/>
                <w:lang w:val="en-US"/>
              </w:rPr>
              <w:t>Kariba</w:t>
            </w:r>
            <w:proofErr w:type="spellEnd"/>
            <w:r>
              <w:rPr>
                <w:noProof w:val="0"/>
                <w:lang w:val="en-US"/>
              </w:rPr>
              <w:t xml:space="preserve"> (and not Lac) or if there is an existing translation of the standards names, and such things.</w:t>
            </w:r>
          </w:p>
        </w:tc>
      </w:tr>
      <w:tr w:rsidR="00C32E34" w:rsidRPr="002169F4" w:rsidTr="009657B8">
        <w:trPr>
          <w:cantSplit/>
          <w:jc w:val="center"/>
        </w:trPr>
        <w:tc>
          <w:tcPr>
            <w:tcW w:w="4525" w:type="dxa"/>
          </w:tcPr>
          <w:p w:rsidR="00C32E34" w:rsidRPr="002169F4" w:rsidRDefault="00C32E34" w:rsidP="009657B8">
            <w:pPr>
              <w:pStyle w:val="Table-Body"/>
              <w:rPr>
                <w:noProof w:val="0"/>
                <w:lang w:val="en-US"/>
              </w:rPr>
            </w:pPr>
          </w:p>
        </w:tc>
        <w:tc>
          <w:tcPr>
            <w:tcW w:w="4547" w:type="dxa"/>
          </w:tcPr>
          <w:p w:rsidR="00C32E34" w:rsidRPr="002169F4" w:rsidRDefault="00C32E34" w:rsidP="009657B8">
            <w:pPr>
              <w:pStyle w:val="Table-Body"/>
              <w:rPr>
                <w:noProof w:val="0"/>
                <w:lang w:val="en-US"/>
              </w:rPr>
            </w:pPr>
          </w:p>
        </w:tc>
      </w:tr>
      <w:tr w:rsidR="00C32E34" w:rsidRPr="002169F4" w:rsidTr="009657B8">
        <w:trPr>
          <w:cantSplit/>
          <w:jc w:val="center"/>
        </w:trPr>
        <w:tc>
          <w:tcPr>
            <w:tcW w:w="4525" w:type="dxa"/>
          </w:tcPr>
          <w:p w:rsidR="00C32E34" w:rsidRPr="002169F4" w:rsidRDefault="00C32E34" w:rsidP="009657B8">
            <w:pPr>
              <w:pStyle w:val="Table-Body"/>
              <w:rPr>
                <w:noProof w:val="0"/>
                <w:lang w:val="en-US"/>
              </w:rPr>
            </w:pPr>
          </w:p>
        </w:tc>
        <w:tc>
          <w:tcPr>
            <w:tcW w:w="4547" w:type="dxa"/>
          </w:tcPr>
          <w:p w:rsidR="00C32E34" w:rsidRPr="002169F4" w:rsidRDefault="00C32E34" w:rsidP="009657B8">
            <w:pPr>
              <w:pStyle w:val="Table-Body"/>
              <w:rPr>
                <w:noProof w:val="0"/>
                <w:lang w:val="en-US"/>
              </w:rPr>
            </w:pPr>
          </w:p>
        </w:tc>
      </w:tr>
    </w:tbl>
    <w:p w:rsidR="00C32E34" w:rsidRPr="002169F4" w:rsidRDefault="00C32E34" w:rsidP="00C32E34">
      <w:pPr>
        <w:rPr>
          <w:lang w:val="en-US"/>
        </w:rPr>
      </w:pPr>
    </w:p>
    <w:bookmarkEnd w:id="0"/>
    <w:p w:rsidR="00E23080" w:rsidRDefault="00222AEE" w:rsidP="00C32E34">
      <w:proofErr w:type="spellStart"/>
      <w:r>
        <w:t>Thanks</w:t>
      </w:r>
      <w:proofErr w:type="spellEnd"/>
      <w:r>
        <w:t>!</w:t>
      </w:r>
    </w:p>
    <w:sectPr w:rsidR="00E23080" w:rsidSect="00054428">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602F" w:rsidRDefault="00E9602F">
      <w:pPr>
        <w:spacing w:after="0" w:line="240" w:lineRule="auto"/>
      </w:pPr>
      <w:r>
        <w:separator/>
      </w:r>
    </w:p>
  </w:endnote>
  <w:endnote w:type="continuationSeparator" w:id="0">
    <w:p w:rsidR="00E9602F" w:rsidRDefault="00E960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游ゴシック Light">
    <w:panose1 w:val="00000000000000000000"/>
    <w:charset w:val="80"/>
    <w:family w:val="roman"/>
    <w:notTrueType/>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 w:name="游明朝">
    <w:panose1 w:val="00000000000000000000"/>
    <w:charset w:val="8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732" w:rsidRDefault="00982732">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B7C" w:rsidRDefault="006B63B5" w:rsidP="00C8481C">
    <w:pPr>
      <w:pStyle w:val="Pieddepage"/>
      <w:jc w:val="center"/>
    </w:pPr>
    <w:r>
      <w:rPr>
        <w:noProof/>
        <w:lang w:val="fr-FR" w:eastAsia="ja-JP"/>
      </w:rPr>
      <w:drawing>
        <wp:inline distT="0" distB="0" distL="0" distR="0">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732" w:rsidRDefault="00982732">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602F" w:rsidRDefault="00E9602F">
      <w:pPr>
        <w:spacing w:after="0" w:line="240" w:lineRule="auto"/>
      </w:pPr>
      <w:r>
        <w:separator/>
      </w:r>
    </w:p>
  </w:footnote>
  <w:footnote w:type="continuationSeparator" w:id="0">
    <w:p w:rsidR="00E9602F" w:rsidRDefault="00E9602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732" w:rsidRDefault="00982732">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B7C" w:rsidRDefault="00982732" w:rsidP="00785076">
    <w:pPr>
      <w:pStyle w:val="En-tte"/>
      <w:jc w:val="right"/>
    </w:pPr>
    <w:r>
      <w:rPr>
        <w:noProof/>
        <w:lang w:val="fr-FR" w:eastAsia="ja-JP"/>
      </w:rPr>
      <w:drawing>
        <wp:anchor distT="0" distB="0" distL="114300" distR="114300" simplePos="0" relativeHeight="251659264" behindDoc="0" locked="0" layoutInCell="1" allowOverlap="1">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97535" cy="599397"/>
                  </a:xfrm>
                  <a:prstGeom prst="rect">
                    <a:avLst/>
                  </a:prstGeom>
                </pic:spPr>
              </pic:pic>
            </a:graphicData>
          </a:graphic>
        </wp:anchor>
      </w:drawing>
    </w:r>
    <w:r w:rsidR="00785076" w:rsidRPr="00785076">
      <w:t>POVE01-R2 - 0</w:t>
    </w:r>
  </w:p>
  <w:p w:rsidR="00982732" w:rsidRDefault="00982732" w:rsidP="00742B7C">
    <w:pPr>
      <w:pStyle w:val="En-tte"/>
      <w:jc w:val="right"/>
    </w:pPr>
  </w:p>
  <w:p w:rsidR="00982732" w:rsidRDefault="00982732" w:rsidP="00742B7C">
    <w:pPr>
      <w:pStyle w:val="En-tte"/>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732" w:rsidRDefault="00982732">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8A00CB4"/>
    <w:lvl w:ilvl="0">
      <w:numFmt w:val="decimal"/>
      <w:pStyle w:val="Instruct-Bullet"/>
      <w:lvlText w:val="*"/>
      <w:lvlJc w:val="left"/>
    </w:lvl>
  </w:abstractNum>
  <w:abstractNum w:abstractNumId="1">
    <w:nsid w:val="25416B5D"/>
    <w:multiLevelType w:val="multilevel"/>
    <w:tmpl w:val="B1E89BEA"/>
    <w:name w:val="dtHD0"/>
    <w:lvl w:ilvl="0">
      <w:start w:val="3"/>
      <w:numFmt w:val="decimal"/>
      <w:lvlRestart w:val="0"/>
      <w:pStyle w:val="Titre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itre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itre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itre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itre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itre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itre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itre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itre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BA77C8"/>
    <w:rsid w:val="00010F48"/>
    <w:rsid w:val="00054428"/>
    <w:rsid w:val="0011420F"/>
    <w:rsid w:val="00116259"/>
    <w:rsid w:val="00152D59"/>
    <w:rsid w:val="001D5956"/>
    <w:rsid w:val="00222AEE"/>
    <w:rsid w:val="0029735B"/>
    <w:rsid w:val="002B46B3"/>
    <w:rsid w:val="003B4DE8"/>
    <w:rsid w:val="00472318"/>
    <w:rsid w:val="004936AB"/>
    <w:rsid w:val="00502332"/>
    <w:rsid w:val="00594C8B"/>
    <w:rsid w:val="005C4A8E"/>
    <w:rsid w:val="006A5FA4"/>
    <w:rsid w:val="006B63B5"/>
    <w:rsid w:val="00717925"/>
    <w:rsid w:val="00785076"/>
    <w:rsid w:val="007F63D9"/>
    <w:rsid w:val="008109AD"/>
    <w:rsid w:val="00814892"/>
    <w:rsid w:val="00817C43"/>
    <w:rsid w:val="0083356E"/>
    <w:rsid w:val="00947BA5"/>
    <w:rsid w:val="00970A9B"/>
    <w:rsid w:val="00982732"/>
    <w:rsid w:val="00992EE4"/>
    <w:rsid w:val="009F14F1"/>
    <w:rsid w:val="00A605AA"/>
    <w:rsid w:val="00A6385E"/>
    <w:rsid w:val="00A64FA3"/>
    <w:rsid w:val="00A9682A"/>
    <w:rsid w:val="00AD1A1F"/>
    <w:rsid w:val="00B92973"/>
    <w:rsid w:val="00BA1735"/>
    <w:rsid w:val="00BA77C8"/>
    <w:rsid w:val="00C32E34"/>
    <w:rsid w:val="00C43D38"/>
    <w:rsid w:val="00CA2EDB"/>
    <w:rsid w:val="00CA3D37"/>
    <w:rsid w:val="00CE7801"/>
    <w:rsid w:val="00E21E4E"/>
    <w:rsid w:val="00E23080"/>
    <w:rsid w:val="00E50F91"/>
    <w:rsid w:val="00E9602F"/>
    <w:rsid w:val="00EC23E4"/>
    <w:rsid w:val="00ED2F8F"/>
  </w:rsids>
  <m:mathPr>
    <m:mathFont m:val="Cambria Math"/>
    <m:brkBin m:val="before"/>
    <m:brkBinSub m:val="--"/>
    <m:smallFrac m:val="off"/>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7C8"/>
  </w:style>
  <w:style w:type="paragraph" w:styleId="Titre1">
    <w:name w:val="heading 1"/>
    <w:next w:val="Paragraph"/>
    <w:link w:val="Titre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itre2">
    <w:name w:val="heading 2"/>
    <w:next w:val="Paragraph"/>
    <w:link w:val="Titre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itre3">
    <w:name w:val="heading 3"/>
    <w:next w:val="Paragraph"/>
    <w:link w:val="Titre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itre4">
    <w:name w:val="heading 4"/>
    <w:next w:val="Paragraph"/>
    <w:link w:val="Titre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itre5">
    <w:name w:val="heading 5"/>
    <w:next w:val="Paragraph"/>
    <w:link w:val="Titre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itre6">
    <w:name w:val="heading 6"/>
    <w:next w:val="Paragraph"/>
    <w:link w:val="Titre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itre7">
    <w:name w:val="heading 7"/>
    <w:next w:val="Paragraph"/>
    <w:link w:val="Titre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itre8">
    <w:name w:val="heading 8"/>
    <w:next w:val="Paragraph"/>
    <w:link w:val="Titre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itre9">
    <w:name w:val="heading 9"/>
    <w:next w:val="Paragraph"/>
    <w:link w:val="Titre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edelespacerserv">
    <w:name w:val="Placeholder Text"/>
    <w:basedOn w:val="Policepardfaut"/>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tte">
    <w:name w:val="header"/>
    <w:basedOn w:val="Normal"/>
    <w:link w:val="En-tteCar"/>
    <w:uiPriority w:val="99"/>
    <w:unhideWhenUsed/>
    <w:rsid w:val="00BA77C8"/>
    <w:pPr>
      <w:tabs>
        <w:tab w:val="center" w:pos="4252"/>
        <w:tab w:val="right" w:pos="8504"/>
      </w:tabs>
      <w:spacing w:after="0" w:line="240" w:lineRule="auto"/>
    </w:pPr>
  </w:style>
  <w:style w:type="character" w:customStyle="1" w:styleId="En-tteCar">
    <w:name w:val="En-tête Car"/>
    <w:basedOn w:val="Policepardfaut"/>
    <w:link w:val="En-tte"/>
    <w:uiPriority w:val="99"/>
    <w:rsid w:val="00BA77C8"/>
  </w:style>
  <w:style w:type="paragraph" w:styleId="Pieddepage">
    <w:name w:val="footer"/>
    <w:basedOn w:val="Normal"/>
    <w:link w:val="PieddepageCar"/>
    <w:uiPriority w:val="99"/>
    <w:unhideWhenUsed/>
    <w:rsid w:val="00BA77C8"/>
    <w:pPr>
      <w:tabs>
        <w:tab w:val="center" w:pos="4252"/>
        <w:tab w:val="right" w:pos="8504"/>
      </w:tabs>
      <w:spacing w:after="0" w:line="240" w:lineRule="auto"/>
    </w:pPr>
  </w:style>
  <w:style w:type="character" w:customStyle="1" w:styleId="PieddepageCar">
    <w:name w:val="Pied de page Car"/>
    <w:basedOn w:val="Policepardfaut"/>
    <w:link w:val="Pieddepage"/>
    <w:uiPriority w:val="99"/>
    <w:rsid w:val="00BA77C8"/>
  </w:style>
  <w:style w:type="character" w:customStyle="1" w:styleId="Titre1Car">
    <w:name w:val="Titre 1 Car"/>
    <w:basedOn w:val="Policepardfaut"/>
    <w:link w:val="Titre1"/>
    <w:rsid w:val="00BA77C8"/>
    <w:rPr>
      <w:rFonts w:ascii="Times New Roman" w:eastAsia="SimSun" w:hAnsi="Times New Roman" w:cs="Arial"/>
      <w:b/>
      <w:bCs/>
      <w:caps/>
      <w:sz w:val="24"/>
      <w:szCs w:val="28"/>
      <w:lang w:val="en-US"/>
    </w:rPr>
  </w:style>
  <w:style w:type="character" w:customStyle="1" w:styleId="Titre2Car">
    <w:name w:val="Titre 2 Car"/>
    <w:basedOn w:val="Policepardfaut"/>
    <w:link w:val="Titre2"/>
    <w:rsid w:val="00BA77C8"/>
    <w:rPr>
      <w:rFonts w:ascii="Times New Roman" w:eastAsia="SimSun" w:hAnsi="Times New Roman" w:cs="Arial"/>
      <w:b/>
      <w:bCs/>
      <w:sz w:val="24"/>
      <w:szCs w:val="26"/>
      <w:lang w:val="en-US"/>
    </w:rPr>
  </w:style>
  <w:style w:type="character" w:customStyle="1" w:styleId="Titre3Car">
    <w:name w:val="Titre 3 Car"/>
    <w:basedOn w:val="Policepardfaut"/>
    <w:link w:val="Titre3"/>
    <w:rsid w:val="00BA77C8"/>
    <w:rPr>
      <w:rFonts w:ascii="Times New Roman" w:eastAsia="SimSun" w:hAnsi="Times New Roman" w:cs="Arial"/>
      <w:b/>
      <w:sz w:val="24"/>
      <w:szCs w:val="26"/>
      <w:lang w:val="en-US"/>
    </w:rPr>
  </w:style>
  <w:style w:type="character" w:customStyle="1" w:styleId="Titre4Car">
    <w:name w:val="Titre 4 Car"/>
    <w:basedOn w:val="Policepardfaut"/>
    <w:link w:val="Titre4"/>
    <w:rsid w:val="00BA77C8"/>
    <w:rPr>
      <w:rFonts w:ascii="Times New Roman" w:eastAsia="SimSun" w:hAnsi="Times New Roman" w:cs="Arial"/>
      <w:b/>
      <w:bCs/>
      <w:sz w:val="24"/>
      <w:szCs w:val="24"/>
      <w:lang w:val="en-US"/>
    </w:rPr>
  </w:style>
  <w:style w:type="character" w:customStyle="1" w:styleId="Titre5Car">
    <w:name w:val="Titre 5 Car"/>
    <w:basedOn w:val="Policepardfaut"/>
    <w:link w:val="Titre5"/>
    <w:rsid w:val="00BA77C8"/>
    <w:rPr>
      <w:rFonts w:ascii="Times New Roman" w:eastAsia="Times New Roman" w:hAnsi="Times New Roman" w:cs="Arial"/>
      <w:b/>
      <w:iCs/>
      <w:sz w:val="24"/>
      <w:szCs w:val="24"/>
      <w:lang w:val="en-US"/>
    </w:rPr>
  </w:style>
  <w:style w:type="character" w:customStyle="1" w:styleId="Titre6Car">
    <w:name w:val="Titre 6 Car"/>
    <w:basedOn w:val="Policepardfaut"/>
    <w:link w:val="Titre6"/>
    <w:rsid w:val="00BA77C8"/>
    <w:rPr>
      <w:rFonts w:ascii="Times New Roman" w:eastAsia="Times New Roman" w:hAnsi="Times New Roman" w:cs="Arial"/>
      <w:b/>
      <w:iCs/>
      <w:sz w:val="24"/>
      <w:szCs w:val="24"/>
      <w:lang w:val="en-US"/>
    </w:rPr>
  </w:style>
  <w:style w:type="character" w:customStyle="1" w:styleId="Titre7Car">
    <w:name w:val="Titre 7 Car"/>
    <w:basedOn w:val="Policepardfaut"/>
    <w:link w:val="Titre7"/>
    <w:rsid w:val="00BA77C8"/>
    <w:rPr>
      <w:rFonts w:ascii="Times New Roman" w:eastAsia="Times New Roman" w:hAnsi="Times New Roman" w:cs="Arial"/>
      <w:b/>
      <w:iCs/>
      <w:sz w:val="24"/>
      <w:szCs w:val="24"/>
      <w:lang w:val="en-US"/>
    </w:rPr>
  </w:style>
  <w:style w:type="character" w:customStyle="1" w:styleId="Titre8Car">
    <w:name w:val="Titre 8 Car"/>
    <w:basedOn w:val="Policepardfaut"/>
    <w:link w:val="Titre8"/>
    <w:rsid w:val="00BA77C8"/>
    <w:rPr>
      <w:rFonts w:ascii="Times New Roman" w:eastAsia="Times New Roman" w:hAnsi="Times New Roman" w:cs="Arial"/>
      <w:b/>
      <w:iCs/>
      <w:sz w:val="24"/>
      <w:szCs w:val="24"/>
      <w:lang w:val="en-US"/>
    </w:rPr>
  </w:style>
  <w:style w:type="character" w:customStyle="1" w:styleId="Titre9Car">
    <w:name w:val="Titre 9 Car"/>
    <w:basedOn w:val="Policepardfaut"/>
    <w:link w:val="Titre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Grilledutableau">
    <w:name w:val="Table Grid"/>
    <w:basedOn w:val="TableauNormal"/>
    <w:uiPriority w:val="39"/>
    <w:rsid w:val="00C32E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7F63D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F63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5F0F61-9C0C-4B4A-91C2-913158A91286}">
  <ds:schemaRefs>
    <ds:schemaRef ds:uri="http://schemas.microsoft.com/sharepoint/v3/contenttype/form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1237</Words>
  <Characters>6808</Characters>
  <Application>Microsoft Office Word</Application>
  <DocSecurity>0</DocSecurity>
  <Lines>56</Lines>
  <Paragraphs>16</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8029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Victoria</dc:creator>
  <cp:lastModifiedBy>Anaïs Duval</cp:lastModifiedBy>
  <cp:revision>4</cp:revision>
  <dcterms:created xsi:type="dcterms:W3CDTF">2021-04-28T16:20:00Z</dcterms:created>
  <dcterms:modified xsi:type="dcterms:W3CDTF">2021-05-03T08:53:00Z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