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proofErr w:type="gramStart"/>
      <w:r w:rsidRPr="001D0754">
        <w:rPr>
          <w:rFonts w:cstheme="minorHAnsi"/>
          <w:i/>
          <w:iCs/>
          <w:lang w:val="en-US"/>
        </w:rPr>
        <w:t>Breath</w:t>
      </w:r>
      <w:proofErr w:type="gramEnd"/>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6EF3175" w:rsidR="00C32E34" w:rsidRPr="009D1F3B" w:rsidRDefault="00B65F26" w:rsidP="009657B8">
            <w:pPr>
              <w:rPr>
                <w:rFonts w:cstheme="minorHAnsi"/>
                <w:color w:val="000000" w:themeColor="text1"/>
                <w:lang w:val="en-US"/>
              </w:rPr>
            </w:pPr>
            <w:r w:rsidRPr="00857C68">
              <w:rPr>
                <w:rFonts w:ascii="Calibri" w:hAnsi="Calibri"/>
                <w:lang w:val="en-GB"/>
              </w:rPr>
              <w:t>Privacy Act Information</w:t>
            </w:r>
          </w:p>
        </w:tc>
        <w:tc>
          <w:tcPr>
            <w:tcW w:w="4449" w:type="dxa"/>
          </w:tcPr>
          <w:p w14:paraId="0BC73C5D" w14:textId="5AFA58A3" w:rsidR="00C32E34" w:rsidRPr="00B65F26" w:rsidRDefault="00B65F26" w:rsidP="009657B8">
            <w:pPr>
              <w:rPr>
                <w:rFonts w:cstheme="minorHAnsi"/>
                <w:color w:val="000000" w:themeColor="text1"/>
                <w:lang w:val="es-ES"/>
              </w:rPr>
            </w:pPr>
            <w:r w:rsidRPr="00857C68">
              <w:rPr>
                <w:rFonts w:ascii="Calibri" w:hAnsi="Calibri"/>
                <w:lang w:val="es-ES"/>
              </w:rPr>
              <w:t>información sobre leyes de privacidad</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44877644" w:rsidR="00C32E34" w:rsidRDefault="00B65F26" w:rsidP="009657B8">
            <w:pPr>
              <w:rPr>
                <w:rFonts w:cstheme="minorHAnsi"/>
                <w:color w:val="000000" w:themeColor="text1"/>
                <w:lang w:val="en-US"/>
              </w:rPr>
            </w:pPr>
            <w:r w:rsidRPr="00B65F26">
              <w:rPr>
                <w:rFonts w:ascii="Calibri" w:hAnsi="Calibri"/>
                <w:lang w:val="en-GB"/>
              </w:rPr>
              <w:t>injunctive relief</w:t>
            </w:r>
          </w:p>
        </w:tc>
        <w:tc>
          <w:tcPr>
            <w:tcW w:w="4449" w:type="dxa"/>
          </w:tcPr>
          <w:p w14:paraId="1479DEB3" w14:textId="1C7134BE" w:rsidR="00C32E34" w:rsidRPr="000C67EA" w:rsidRDefault="00B65F26" w:rsidP="009657B8">
            <w:pPr>
              <w:rPr>
                <w:rFonts w:cstheme="minorHAnsi"/>
                <w:color w:val="000000" w:themeColor="text1"/>
              </w:rPr>
            </w:pPr>
            <w:r>
              <w:rPr>
                <w:rFonts w:cstheme="minorHAnsi"/>
                <w:color w:val="000000" w:themeColor="text1"/>
              </w:rPr>
              <w:t>medidas cautelares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CC1D684" w:rsidR="00C32E34" w:rsidRDefault="00B65F26" w:rsidP="009657B8">
            <w:pPr>
              <w:rPr>
                <w:rFonts w:cstheme="minorHAnsi"/>
                <w:color w:val="000000" w:themeColor="text1"/>
                <w:lang w:val="en-US"/>
              </w:rPr>
            </w:pPr>
            <w:r w:rsidRPr="00B65F26">
              <w:rPr>
                <w:rFonts w:ascii="Calibri" w:hAnsi="Calibri"/>
                <w:lang w:val="en-GB"/>
              </w:rPr>
              <w:t>monetary damages</w:t>
            </w:r>
          </w:p>
        </w:tc>
        <w:tc>
          <w:tcPr>
            <w:tcW w:w="4449" w:type="dxa"/>
          </w:tcPr>
          <w:p w14:paraId="39141B9D" w14:textId="0ACB7E0F" w:rsidR="00C32E34" w:rsidRDefault="00B65F26" w:rsidP="009657B8">
            <w:pPr>
              <w:rPr>
                <w:rFonts w:cstheme="minorHAnsi"/>
                <w:color w:val="000000" w:themeColor="text1"/>
                <w:lang w:val="en-US"/>
              </w:rPr>
            </w:pPr>
            <w:proofErr w:type="spellStart"/>
            <w:r>
              <w:rPr>
                <w:rFonts w:cstheme="minorHAnsi"/>
                <w:color w:val="000000" w:themeColor="text1"/>
                <w:lang w:val="en-US"/>
              </w:rPr>
              <w:t>compensaciones</w:t>
            </w:r>
            <w:proofErr w:type="spellEnd"/>
            <w:r>
              <w:rPr>
                <w:rFonts w:cstheme="minorHAnsi"/>
                <w:color w:val="000000" w:themeColor="text1"/>
                <w:lang w:val="en-US"/>
              </w:rPr>
              <w:t xml:space="preserve"> </w:t>
            </w:r>
            <w:proofErr w:type="spellStart"/>
            <w:r>
              <w:rPr>
                <w:rFonts w:cstheme="minorHAnsi"/>
                <w:color w:val="000000" w:themeColor="text1"/>
                <w:lang w:val="en-US"/>
              </w:rPr>
              <w:t>económicas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90317B5" w:rsidR="00C32E34" w:rsidRDefault="007D51D7" w:rsidP="009657B8">
            <w:pPr>
              <w:rPr>
                <w:rFonts w:cstheme="minorHAnsi"/>
                <w:color w:val="000000" w:themeColor="text1"/>
                <w:lang w:val="en-US"/>
              </w:rPr>
            </w:pPr>
            <w:r w:rsidRPr="007D51D7">
              <w:rPr>
                <w:rFonts w:cstheme="minorHAnsi"/>
                <w:color w:val="000000" w:themeColor="text1"/>
                <w:lang w:val="en-US"/>
              </w:rPr>
              <w:t>terms &amp; conditions</w:t>
            </w:r>
          </w:p>
        </w:tc>
        <w:tc>
          <w:tcPr>
            <w:tcW w:w="4449" w:type="dxa"/>
          </w:tcPr>
          <w:p w14:paraId="09A4F8BB" w14:textId="6267D382" w:rsidR="00C32E34" w:rsidRDefault="007D51D7" w:rsidP="009657B8">
            <w:pPr>
              <w:rPr>
                <w:rFonts w:cstheme="minorHAnsi"/>
                <w:color w:val="000000" w:themeColor="text1"/>
                <w:lang w:val="en-US"/>
              </w:rPr>
            </w:pPr>
            <w:proofErr w:type="spellStart"/>
            <w:r>
              <w:rPr>
                <w:rFonts w:cstheme="minorHAnsi"/>
                <w:color w:val="000000" w:themeColor="text1"/>
                <w:lang w:val="en-US"/>
              </w:rPr>
              <w:t>cláusulas</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794"/>
        <w:gridCol w:w="4165"/>
      </w:tblGrid>
      <w:tr w:rsidR="00472318" w:rsidRPr="00B832E6" w14:paraId="450D9B13" w14:textId="77777777" w:rsidTr="00857C68">
        <w:tc>
          <w:tcPr>
            <w:tcW w:w="3794"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16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857C68" w14:paraId="1D0BC489" w14:textId="77777777" w:rsidTr="00857C68">
        <w:tc>
          <w:tcPr>
            <w:tcW w:w="3794" w:type="dxa"/>
          </w:tcPr>
          <w:p w14:paraId="77DE4F69" w14:textId="77777777" w:rsidR="00857C68" w:rsidRPr="00857C68" w:rsidRDefault="00857C68" w:rsidP="00857C68">
            <w:pPr>
              <w:jc w:val="both"/>
              <w:rPr>
                <w:rFonts w:ascii="Calibri" w:hAnsi="Calibri"/>
                <w:lang w:val="en-GB"/>
              </w:rPr>
            </w:pPr>
            <w:r w:rsidRPr="00857C68">
              <w:rPr>
                <w:rFonts w:ascii="Calibri" w:hAnsi="Calibri"/>
                <w:lang w:val="en-GB"/>
              </w:rPr>
              <w:t>The undersigned consultant agrees to the following:</w:t>
            </w:r>
          </w:p>
          <w:p w14:paraId="2699727F" w14:textId="77777777" w:rsidR="00857C68" w:rsidRPr="00857C68" w:rsidRDefault="00857C68" w:rsidP="00857C68">
            <w:pPr>
              <w:jc w:val="both"/>
              <w:rPr>
                <w:rFonts w:ascii="Calibri" w:hAnsi="Calibri"/>
                <w:lang w:val="en-GB"/>
              </w:rPr>
            </w:pPr>
          </w:p>
          <w:p w14:paraId="57D0E03D" w14:textId="77777777" w:rsidR="00857C68" w:rsidRDefault="00857C68" w:rsidP="00857C68">
            <w:pPr>
              <w:pStyle w:val="Prrafodelista"/>
              <w:numPr>
                <w:ilvl w:val="0"/>
                <w:numId w:val="5"/>
              </w:numPr>
              <w:jc w:val="both"/>
              <w:rPr>
                <w:rFonts w:ascii="Calibri" w:hAnsi="Calibri"/>
                <w:lang w:val="en-GB"/>
              </w:rPr>
            </w:pPr>
            <w:r w:rsidRPr="00857C68">
              <w:rPr>
                <w:rFonts w:ascii="Calibri" w:hAnsi="Calibri"/>
                <w:lang w:val="en-GB"/>
              </w:rPr>
              <w:t xml:space="preserve">During the regular course of business with </w:t>
            </w:r>
            <w:r w:rsidRPr="00857C68">
              <w:rPr>
                <w:rFonts w:ascii="Calibri" w:hAnsi="Calibri"/>
                <w:b/>
                <w:lang w:val="en-GB"/>
              </w:rPr>
              <w:t>XXX</w:t>
            </w:r>
            <w:r w:rsidRPr="00857C68">
              <w:rPr>
                <w:rFonts w:ascii="Calibri" w:hAnsi="Calibri"/>
                <w:lang w:val="en-GB"/>
              </w:rPr>
              <w:t>, Consultant may be provided with confidential information.</w:t>
            </w:r>
          </w:p>
          <w:p w14:paraId="0B8A7463" w14:textId="77777777" w:rsidR="00857C68" w:rsidRDefault="00857C68" w:rsidP="00857C68">
            <w:pPr>
              <w:pStyle w:val="Prrafodelista"/>
              <w:jc w:val="both"/>
              <w:rPr>
                <w:rFonts w:ascii="Calibri" w:hAnsi="Calibri"/>
                <w:lang w:val="en-GB"/>
              </w:rPr>
            </w:pPr>
          </w:p>
          <w:p w14:paraId="297AC17C" w14:textId="77777777" w:rsidR="00857C68" w:rsidRDefault="00857C68" w:rsidP="00857C68">
            <w:pPr>
              <w:pStyle w:val="Prrafodelista"/>
              <w:numPr>
                <w:ilvl w:val="0"/>
                <w:numId w:val="5"/>
              </w:numPr>
              <w:jc w:val="both"/>
              <w:rPr>
                <w:rFonts w:ascii="Calibri" w:hAnsi="Calibri"/>
                <w:lang w:val="en-GB"/>
              </w:rPr>
            </w:pPr>
            <w:r w:rsidRPr="00857C68">
              <w:rPr>
                <w:rFonts w:ascii="Calibri" w:hAnsi="Calibri"/>
                <w:lang w:val="en-GB"/>
              </w:rPr>
              <w:t xml:space="preserve">The </w:t>
            </w:r>
            <w:r w:rsidRPr="00857C68">
              <w:rPr>
                <w:rFonts w:ascii="Calibri" w:hAnsi="Calibri"/>
                <w:b/>
                <w:lang w:val="en-GB"/>
              </w:rPr>
              <w:t>confidential information</w:t>
            </w:r>
            <w:r w:rsidRPr="00857C68">
              <w:rPr>
                <w:rFonts w:ascii="Calibri" w:hAnsi="Calibri"/>
                <w:lang w:val="en-GB"/>
              </w:rPr>
              <w:t xml:space="preserve"> may include, but is not limited to the following: Trade Secrets, Privacy Act Information, Client Names &amp; Personal Factual </w:t>
            </w:r>
            <w:r w:rsidRPr="00857C68">
              <w:rPr>
                <w:rFonts w:ascii="Calibri" w:hAnsi="Calibri"/>
                <w:lang w:val="en-GB"/>
              </w:rPr>
              <w:lastRenderedPageBreak/>
              <w:t xml:space="preserve">Data, </w:t>
            </w:r>
            <w:proofErr w:type="gramStart"/>
            <w:r w:rsidRPr="00857C68">
              <w:rPr>
                <w:rFonts w:ascii="Calibri" w:hAnsi="Calibri"/>
                <w:lang w:val="en-GB"/>
              </w:rPr>
              <w:t>Prototype</w:t>
            </w:r>
            <w:proofErr w:type="gramEnd"/>
            <w:r w:rsidRPr="00857C68">
              <w:rPr>
                <w:rFonts w:ascii="Calibri" w:hAnsi="Calibri"/>
                <w:lang w:val="en-GB"/>
              </w:rPr>
              <w:t xml:space="preserve"> Specifications for Products &amp; Procedures, Training Materials, Classified Government Documents, Classified Commercial Documents, Photographs, Video &amp; Audio Recordings, Models, and Electronic Files.</w:t>
            </w:r>
          </w:p>
          <w:p w14:paraId="511FB163" w14:textId="77777777" w:rsidR="00857C68" w:rsidRPr="00857C68" w:rsidRDefault="00857C68" w:rsidP="00857C68">
            <w:pPr>
              <w:pStyle w:val="Prrafodelista"/>
              <w:rPr>
                <w:rFonts w:ascii="Calibri" w:hAnsi="Calibri"/>
                <w:lang w:val="en-GB"/>
              </w:rPr>
            </w:pPr>
          </w:p>
          <w:p w14:paraId="40FE7153" w14:textId="77777777" w:rsidR="00857C68" w:rsidRDefault="00857C68" w:rsidP="00857C68">
            <w:pPr>
              <w:pStyle w:val="Prrafodelista"/>
              <w:numPr>
                <w:ilvl w:val="0"/>
                <w:numId w:val="5"/>
              </w:numPr>
              <w:jc w:val="both"/>
              <w:rPr>
                <w:rFonts w:ascii="Calibri" w:hAnsi="Calibri"/>
                <w:lang w:val="en-GB"/>
              </w:rPr>
            </w:pPr>
            <w:r w:rsidRPr="00857C68">
              <w:rPr>
                <w:rFonts w:ascii="Calibri" w:hAnsi="Calibri"/>
                <w:lang w:val="en-GB"/>
              </w:rPr>
              <w:t>The Consultant will protect any/all information from unauthorized disclosure, and will limit disclosures to personnel with a confirmed “need to know”.</w:t>
            </w:r>
          </w:p>
          <w:p w14:paraId="6666092F" w14:textId="77777777" w:rsidR="00857C68" w:rsidRPr="00857C68" w:rsidRDefault="00857C68" w:rsidP="00857C68">
            <w:pPr>
              <w:pStyle w:val="Prrafodelista"/>
              <w:rPr>
                <w:rFonts w:ascii="Calibri" w:hAnsi="Calibri"/>
                <w:lang w:val="en-GB"/>
              </w:rPr>
            </w:pPr>
          </w:p>
          <w:p w14:paraId="0F05A338" w14:textId="77777777" w:rsidR="00857C68" w:rsidRPr="00857C68" w:rsidRDefault="00857C68" w:rsidP="00857C68">
            <w:pPr>
              <w:pStyle w:val="Prrafodelista"/>
              <w:numPr>
                <w:ilvl w:val="0"/>
                <w:numId w:val="5"/>
              </w:numPr>
              <w:jc w:val="both"/>
              <w:rPr>
                <w:rFonts w:ascii="Calibri" w:hAnsi="Calibri"/>
                <w:lang w:val="en-GB"/>
              </w:rPr>
            </w:pPr>
            <w:r w:rsidRPr="00857C68">
              <w:rPr>
                <w:rFonts w:ascii="Calibri" w:hAnsi="Calibri"/>
                <w:lang w:val="en-GB"/>
              </w:rPr>
              <w:t xml:space="preserve">The Consultant will not copy, distribute, disclose, discuss, publish electronically and/or in print any information, or abstract of such information, without prior written permission of </w:t>
            </w:r>
            <w:r w:rsidRPr="00857C68">
              <w:rPr>
                <w:rFonts w:ascii="Calibri" w:hAnsi="Calibri"/>
                <w:b/>
                <w:lang w:val="en-GB"/>
              </w:rPr>
              <w:t>XXX</w:t>
            </w:r>
            <w:r w:rsidRPr="00857C68">
              <w:rPr>
                <w:rFonts w:ascii="Calibri" w:hAnsi="Calibri"/>
                <w:b/>
                <w:lang w:val="en-GB"/>
              </w:rPr>
              <w:t>.</w:t>
            </w:r>
          </w:p>
          <w:p w14:paraId="253FFD3F" w14:textId="77777777" w:rsidR="00857C68" w:rsidRPr="00857C68" w:rsidRDefault="00857C68" w:rsidP="00857C68">
            <w:pPr>
              <w:pStyle w:val="Prrafodelista"/>
              <w:rPr>
                <w:rFonts w:ascii="Calibri" w:hAnsi="Calibri"/>
                <w:lang w:val="en-GB"/>
              </w:rPr>
            </w:pPr>
          </w:p>
          <w:p w14:paraId="5C5F8147" w14:textId="77777777" w:rsidR="00B65F26" w:rsidRDefault="00857C68" w:rsidP="00B65F26">
            <w:pPr>
              <w:pStyle w:val="Prrafodelista"/>
              <w:numPr>
                <w:ilvl w:val="0"/>
                <w:numId w:val="5"/>
              </w:numPr>
              <w:jc w:val="both"/>
              <w:rPr>
                <w:rFonts w:ascii="Calibri" w:hAnsi="Calibri"/>
                <w:lang w:val="en-GB"/>
              </w:rPr>
            </w:pPr>
            <w:r w:rsidRPr="00857C68">
              <w:rPr>
                <w:rFonts w:ascii="Calibri" w:hAnsi="Calibri"/>
                <w:lang w:val="en-GB"/>
              </w:rPr>
              <w:t xml:space="preserve">The Consultant will not maintain copies, electronic or otherwise, whole or in part, of any confidential information, materials directly used in developing that information, or abstracts of any portion of the confidential information. All information/materials must be returned to </w:t>
            </w:r>
            <w:r w:rsidRPr="00857C68">
              <w:rPr>
                <w:rFonts w:ascii="Calibri" w:hAnsi="Calibri"/>
                <w:b/>
                <w:lang w:val="en-GB"/>
              </w:rPr>
              <w:t>XXX</w:t>
            </w:r>
            <w:r w:rsidRPr="00857C68">
              <w:rPr>
                <w:rFonts w:ascii="Calibri" w:hAnsi="Calibri"/>
                <w:lang w:val="en-GB"/>
              </w:rPr>
              <w:t>, or destroyed upon completion of the specific project for which they were obtained.</w:t>
            </w:r>
          </w:p>
          <w:p w14:paraId="3BFE1647" w14:textId="77777777" w:rsidR="00B65F26" w:rsidRPr="00B65F26" w:rsidRDefault="00B65F26" w:rsidP="00B65F26">
            <w:pPr>
              <w:pStyle w:val="Prrafodelista"/>
              <w:rPr>
                <w:rFonts w:ascii="Calibri" w:hAnsi="Calibri"/>
                <w:lang w:val="en-GB"/>
              </w:rPr>
            </w:pPr>
          </w:p>
          <w:p w14:paraId="51E55816" w14:textId="77777777" w:rsidR="00B65F26" w:rsidRPr="00B65F26" w:rsidRDefault="00857C68" w:rsidP="00B65F26">
            <w:pPr>
              <w:pStyle w:val="Prrafodelista"/>
              <w:numPr>
                <w:ilvl w:val="0"/>
                <w:numId w:val="5"/>
              </w:numPr>
              <w:jc w:val="both"/>
              <w:rPr>
                <w:rFonts w:ascii="Calibri" w:hAnsi="Calibri"/>
                <w:lang w:val="en-GB"/>
              </w:rPr>
            </w:pPr>
            <w:r w:rsidRPr="00B65F26">
              <w:rPr>
                <w:rFonts w:ascii="Calibri" w:hAnsi="Calibri"/>
                <w:lang w:val="en-GB"/>
              </w:rPr>
              <w:t xml:space="preserve">You agree not to discuss or negotiate any fees or payments directly with any of our clients. At any time you are engaged by us, during </w:t>
            </w:r>
            <w:proofErr w:type="gramStart"/>
            <w:r w:rsidRPr="00B65F26">
              <w:rPr>
                <w:rFonts w:ascii="Calibri" w:hAnsi="Calibri"/>
                <w:lang w:val="en-GB"/>
              </w:rPr>
              <w:t>which</w:t>
            </w:r>
            <w:proofErr w:type="gramEnd"/>
            <w:r w:rsidRPr="00B65F26">
              <w:rPr>
                <w:rFonts w:ascii="Calibri" w:hAnsi="Calibri"/>
                <w:lang w:val="en-GB"/>
              </w:rPr>
              <w:t xml:space="preserve"> you may have contact with our client, you will represent yourself only as a representative of </w:t>
            </w:r>
            <w:r w:rsidRPr="00B65F26">
              <w:rPr>
                <w:rFonts w:ascii="Calibri" w:hAnsi="Calibri"/>
                <w:b/>
                <w:lang w:val="en-GB"/>
              </w:rPr>
              <w:t>XXX</w:t>
            </w:r>
            <w:r w:rsidRPr="00B65F26">
              <w:rPr>
                <w:rFonts w:ascii="Calibri" w:hAnsi="Calibri"/>
                <w:b/>
                <w:lang w:val="en-GB"/>
              </w:rPr>
              <w:t>.</w:t>
            </w:r>
          </w:p>
          <w:p w14:paraId="1F8EE3A7" w14:textId="77777777" w:rsidR="00B65F26" w:rsidRPr="00B65F26" w:rsidRDefault="00B65F26" w:rsidP="00B65F26">
            <w:pPr>
              <w:pStyle w:val="Prrafodelista"/>
              <w:rPr>
                <w:rFonts w:ascii="Calibri" w:hAnsi="Calibri"/>
                <w:lang w:val="en-GB"/>
              </w:rPr>
            </w:pPr>
          </w:p>
          <w:p w14:paraId="0B5D1AA8" w14:textId="77777777" w:rsidR="00B65F26" w:rsidRDefault="00857C68" w:rsidP="00B65F26">
            <w:pPr>
              <w:pStyle w:val="Prrafodelista"/>
              <w:numPr>
                <w:ilvl w:val="0"/>
                <w:numId w:val="5"/>
              </w:numPr>
              <w:jc w:val="both"/>
              <w:rPr>
                <w:rFonts w:ascii="Calibri" w:hAnsi="Calibri"/>
                <w:lang w:val="en-GB"/>
              </w:rPr>
            </w:pPr>
            <w:r w:rsidRPr="00B65F26">
              <w:rPr>
                <w:rFonts w:ascii="Calibri" w:hAnsi="Calibri"/>
                <w:lang w:val="en-GB"/>
              </w:rPr>
              <w:lastRenderedPageBreak/>
              <w:t>The Consultant agrees to be bound by this Non – Disclosure Agreement for a period of no less than three (3) years. Certain information and materials may be held confidential for longer periods, to ensure compliance with Spanish law.</w:t>
            </w:r>
          </w:p>
          <w:p w14:paraId="24AA9FB2" w14:textId="77777777" w:rsidR="00B65F26" w:rsidRPr="00B65F26" w:rsidRDefault="00B65F26" w:rsidP="00B65F26">
            <w:pPr>
              <w:pStyle w:val="Prrafodelista"/>
              <w:rPr>
                <w:rFonts w:ascii="Calibri" w:hAnsi="Calibri"/>
                <w:b/>
                <w:lang w:val="en-GB"/>
              </w:rPr>
            </w:pPr>
          </w:p>
          <w:p w14:paraId="3B74F777" w14:textId="77777777" w:rsidR="00B65F26" w:rsidRDefault="00857C68" w:rsidP="00B65F26">
            <w:pPr>
              <w:pStyle w:val="Prrafodelista"/>
              <w:numPr>
                <w:ilvl w:val="0"/>
                <w:numId w:val="5"/>
              </w:numPr>
              <w:jc w:val="both"/>
              <w:rPr>
                <w:rFonts w:ascii="Calibri" w:hAnsi="Calibri"/>
                <w:lang w:val="en-GB"/>
              </w:rPr>
            </w:pPr>
            <w:r w:rsidRPr="00B65F26">
              <w:rPr>
                <w:rFonts w:ascii="Calibri" w:hAnsi="Calibri"/>
                <w:b/>
                <w:lang w:val="en-GB"/>
              </w:rPr>
              <w:t>XXX</w:t>
            </w:r>
            <w:r w:rsidRPr="00B65F26">
              <w:rPr>
                <w:rFonts w:ascii="Calibri" w:hAnsi="Calibri"/>
                <w:lang w:val="en-GB"/>
              </w:rPr>
              <w:t xml:space="preserve"> has the right to seek injunctive relief from a competent court in the event of an unauthorized disclosure by the Consultant.</w:t>
            </w:r>
          </w:p>
          <w:p w14:paraId="541854F4" w14:textId="77777777" w:rsidR="00B65F26" w:rsidRPr="00B65F26" w:rsidRDefault="00B65F26" w:rsidP="00B65F26">
            <w:pPr>
              <w:pStyle w:val="Prrafodelista"/>
              <w:rPr>
                <w:rFonts w:ascii="Calibri" w:hAnsi="Calibri"/>
                <w:color w:val="000000"/>
                <w:lang w:val="en-GB"/>
              </w:rPr>
            </w:pPr>
          </w:p>
          <w:p w14:paraId="5EA09660" w14:textId="77777777" w:rsidR="00B65F26" w:rsidRPr="00B65F26" w:rsidRDefault="00857C68" w:rsidP="00B65F26">
            <w:pPr>
              <w:pStyle w:val="Prrafodelista"/>
              <w:numPr>
                <w:ilvl w:val="0"/>
                <w:numId w:val="5"/>
              </w:numPr>
              <w:jc w:val="both"/>
              <w:rPr>
                <w:rFonts w:ascii="Calibri" w:hAnsi="Calibri"/>
                <w:lang w:val="en-GB"/>
              </w:rPr>
            </w:pPr>
            <w:r w:rsidRPr="00B65F26">
              <w:rPr>
                <w:rFonts w:ascii="Calibri" w:hAnsi="Calibri"/>
                <w:color w:val="000000"/>
                <w:lang w:val="en-GB"/>
              </w:rPr>
              <w:t xml:space="preserve">The placed consultant shall not apply for a permanent position with the client of </w:t>
            </w:r>
            <w:r w:rsidRPr="00B65F26">
              <w:rPr>
                <w:rFonts w:ascii="Calibri" w:hAnsi="Calibri"/>
                <w:b/>
                <w:lang w:val="en-GB"/>
              </w:rPr>
              <w:t>XXX</w:t>
            </w:r>
            <w:r w:rsidRPr="00B65F26">
              <w:rPr>
                <w:rFonts w:ascii="Calibri" w:hAnsi="Calibri"/>
                <w:b/>
                <w:lang w:val="en-GB"/>
              </w:rPr>
              <w:t xml:space="preserve"> </w:t>
            </w:r>
            <w:r w:rsidRPr="00B65F26">
              <w:rPr>
                <w:rFonts w:ascii="Calibri" w:hAnsi="Calibri"/>
                <w:color w:val="000000"/>
                <w:lang w:val="en-GB"/>
              </w:rPr>
              <w:t>for freelancing, part-time work, daily work or permanent position for a min period of 1 year from the date of commencement of the project.</w:t>
            </w:r>
          </w:p>
          <w:p w14:paraId="45278060" w14:textId="77777777" w:rsidR="00B65F26" w:rsidRPr="00B65F26" w:rsidRDefault="00B65F26" w:rsidP="00B65F26">
            <w:pPr>
              <w:pStyle w:val="Prrafodelista"/>
              <w:rPr>
                <w:rFonts w:ascii="Calibri" w:hAnsi="Calibri"/>
                <w:lang w:val="en-GB"/>
              </w:rPr>
            </w:pPr>
          </w:p>
          <w:p w14:paraId="0971122E" w14:textId="77777777" w:rsidR="00B65F26" w:rsidRDefault="00857C68" w:rsidP="00B65F26">
            <w:pPr>
              <w:pStyle w:val="Prrafodelista"/>
              <w:numPr>
                <w:ilvl w:val="0"/>
                <w:numId w:val="5"/>
              </w:numPr>
              <w:jc w:val="both"/>
              <w:rPr>
                <w:rFonts w:ascii="Calibri" w:hAnsi="Calibri"/>
                <w:lang w:val="en-GB"/>
              </w:rPr>
            </w:pPr>
            <w:r w:rsidRPr="00B65F26">
              <w:rPr>
                <w:rFonts w:ascii="Calibri" w:hAnsi="Calibri"/>
                <w:lang w:val="en-GB"/>
              </w:rPr>
              <w:t xml:space="preserve">While you are free to perform similar services for other firms, you agree not to solicit or accept work from any individual or company of whom you became aware through your work with </w:t>
            </w:r>
            <w:r w:rsidRPr="00B65F26">
              <w:rPr>
                <w:rFonts w:ascii="Calibri" w:hAnsi="Calibri"/>
                <w:b/>
                <w:lang w:val="en-GB"/>
              </w:rPr>
              <w:t>XXX</w:t>
            </w:r>
            <w:r w:rsidRPr="00B65F26">
              <w:rPr>
                <w:rFonts w:ascii="Calibri" w:hAnsi="Calibri"/>
                <w:lang w:val="en-GB"/>
              </w:rPr>
              <w:t>, unless you had a prior business relationship with this individual or company. This clause shall remain in effect for 3 years from the date on which this Agreement is terminated. Failure to comply with this clause may subject you to injunctive relief and/or monetary damages.</w:t>
            </w:r>
          </w:p>
          <w:p w14:paraId="2E76DEB8" w14:textId="77777777" w:rsidR="00B65F26" w:rsidRPr="00B65F26" w:rsidRDefault="00B65F26" w:rsidP="00B65F26">
            <w:pPr>
              <w:pStyle w:val="Prrafodelista"/>
              <w:rPr>
                <w:rFonts w:ascii="Calibri" w:hAnsi="Calibri"/>
                <w:b/>
                <w:lang w:val="en-GB"/>
              </w:rPr>
            </w:pPr>
          </w:p>
          <w:p w14:paraId="38DF81DA" w14:textId="51D333CB" w:rsidR="00857C68" w:rsidRPr="00B65F26" w:rsidRDefault="00857C68" w:rsidP="00B65F26">
            <w:pPr>
              <w:pStyle w:val="Prrafodelista"/>
              <w:numPr>
                <w:ilvl w:val="0"/>
                <w:numId w:val="5"/>
              </w:numPr>
              <w:jc w:val="both"/>
              <w:rPr>
                <w:rFonts w:ascii="Calibri" w:hAnsi="Calibri"/>
                <w:lang w:val="en-GB"/>
              </w:rPr>
            </w:pPr>
            <w:r w:rsidRPr="00B65F26">
              <w:rPr>
                <w:rFonts w:ascii="Calibri" w:hAnsi="Calibri"/>
                <w:b/>
                <w:lang w:val="en-GB"/>
              </w:rPr>
              <w:t>Warranty:</w:t>
            </w:r>
            <w:r w:rsidRPr="00B65F26">
              <w:rPr>
                <w:rFonts w:ascii="Calibri" w:hAnsi="Calibri"/>
                <w:lang w:val="en-GB"/>
              </w:rPr>
              <w:t xml:space="preserve"> The consultant warrants that the services to be provided hereunder will be performed in a good and </w:t>
            </w:r>
            <w:r w:rsidRPr="00B65F26">
              <w:rPr>
                <w:rFonts w:ascii="Calibri" w:hAnsi="Calibri"/>
                <w:lang w:val="en-GB"/>
              </w:rPr>
              <w:lastRenderedPageBreak/>
              <w:t xml:space="preserve">professional manner and will be of a quality conforming to standards generally accepted in the field and has to reflect standards accepted by </w:t>
            </w:r>
            <w:r w:rsidRPr="00B65F26">
              <w:rPr>
                <w:rFonts w:ascii="Calibri" w:hAnsi="Calibri"/>
                <w:b/>
                <w:lang w:val="en-GB"/>
              </w:rPr>
              <w:t>XXX</w:t>
            </w:r>
            <w:r w:rsidRPr="00B65F26">
              <w:rPr>
                <w:rFonts w:ascii="Calibri" w:hAnsi="Calibri"/>
                <w:lang w:val="en-GB"/>
              </w:rPr>
              <w:t xml:space="preserve">. Furthermore, </w:t>
            </w:r>
            <w:r w:rsidRPr="00B65F26">
              <w:rPr>
                <w:rFonts w:ascii="Calibri" w:hAnsi="Calibri"/>
                <w:b/>
                <w:lang w:val="en-GB"/>
              </w:rPr>
              <w:t>XXX</w:t>
            </w:r>
            <w:r w:rsidRPr="00B65F26">
              <w:rPr>
                <w:rFonts w:ascii="Calibri" w:hAnsi="Calibri"/>
                <w:lang w:val="en-GB"/>
              </w:rPr>
              <w:t xml:space="preserve"> has all rights to deduct for errors, delay, Quality of translation as per </w:t>
            </w:r>
            <w:r w:rsidRPr="00B65F26">
              <w:rPr>
                <w:rFonts w:ascii="Calibri" w:hAnsi="Calibri"/>
                <w:b/>
                <w:lang w:val="en-GB"/>
              </w:rPr>
              <w:t>XXX’s</w:t>
            </w:r>
            <w:r w:rsidRPr="00B65F26">
              <w:rPr>
                <w:rFonts w:ascii="Calibri" w:hAnsi="Calibri"/>
                <w:lang w:val="en-GB"/>
              </w:rPr>
              <w:t xml:space="preserve"> terms &amp; conditions.</w:t>
            </w:r>
          </w:p>
          <w:p w14:paraId="785259C0" w14:textId="77777777" w:rsidR="00472318" w:rsidRPr="00857C68" w:rsidRDefault="00472318" w:rsidP="00B41EB5">
            <w:pPr>
              <w:rPr>
                <w:rFonts w:cstheme="minorHAnsi"/>
                <w:color w:val="000000" w:themeColor="text1"/>
                <w:lang w:val="en-GB"/>
              </w:rPr>
            </w:pPr>
          </w:p>
          <w:p w14:paraId="5791590B" w14:textId="77777777" w:rsidR="00472318" w:rsidRDefault="00472318"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4165" w:type="dxa"/>
          </w:tcPr>
          <w:p w14:paraId="3FBA608B" w14:textId="77777777" w:rsidR="00857C68" w:rsidRPr="008B64BE" w:rsidRDefault="00857C68" w:rsidP="00857C68">
            <w:pPr>
              <w:jc w:val="both"/>
              <w:rPr>
                <w:rFonts w:ascii="Calibri" w:hAnsi="Calibri"/>
                <w:lang w:val="es-ES"/>
              </w:rPr>
            </w:pPr>
            <w:r>
              <w:rPr>
                <w:rFonts w:ascii="Calibri" w:hAnsi="Calibri"/>
                <w:lang w:val="es-ES"/>
              </w:rPr>
              <w:lastRenderedPageBreak/>
              <w:t>El/la</w:t>
            </w:r>
            <w:r w:rsidRPr="008B64BE">
              <w:rPr>
                <w:rFonts w:ascii="Calibri" w:hAnsi="Calibri"/>
                <w:lang w:val="es-ES"/>
              </w:rPr>
              <w:t xml:space="preserve"> </w:t>
            </w:r>
            <w:r>
              <w:rPr>
                <w:rFonts w:ascii="Calibri" w:hAnsi="Calibri"/>
                <w:lang w:val="es-ES"/>
              </w:rPr>
              <w:t xml:space="preserve">profesional </w:t>
            </w:r>
            <w:r w:rsidRPr="008B64BE">
              <w:rPr>
                <w:rFonts w:ascii="Calibri" w:hAnsi="Calibri"/>
                <w:lang w:val="es-ES"/>
              </w:rPr>
              <w:t>abajo firmante se compromete a:</w:t>
            </w:r>
          </w:p>
          <w:p w14:paraId="6C1695D3" w14:textId="77777777" w:rsidR="00857C68" w:rsidRPr="008B64BE" w:rsidRDefault="00857C68" w:rsidP="00857C68">
            <w:pPr>
              <w:jc w:val="both"/>
              <w:rPr>
                <w:rFonts w:ascii="Calibri" w:hAnsi="Calibri"/>
                <w:lang w:val="es-ES"/>
              </w:rPr>
            </w:pPr>
          </w:p>
          <w:p w14:paraId="3BDA1782" w14:textId="77777777" w:rsidR="00857C68" w:rsidRDefault="00857C68" w:rsidP="00857C68">
            <w:pPr>
              <w:pStyle w:val="Prrafodelista"/>
              <w:numPr>
                <w:ilvl w:val="0"/>
                <w:numId w:val="5"/>
              </w:numPr>
              <w:jc w:val="both"/>
              <w:rPr>
                <w:rFonts w:ascii="Calibri" w:hAnsi="Calibri"/>
                <w:lang w:val="es-ES"/>
              </w:rPr>
            </w:pPr>
            <w:r w:rsidRPr="00857C68">
              <w:rPr>
                <w:rFonts w:ascii="Calibri" w:hAnsi="Calibri"/>
                <w:lang w:val="es-ES"/>
              </w:rPr>
              <w:t xml:space="preserve">Durante el transcurso de su trabajo con </w:t>
            </w:r>
            <w:r w:rsidRPr="00857C68">
              <w:rPr>
                <w:rFonts w:ascii="Calibri" w:hAnsi="Calibri"/>
                <w:b/>
                <w:lang w:val="es-ES"/>
              </w:rPr>
              <w:t>XXX</w:t>
            </w:r>
            <w:r w:rsidRPr="00857C68">
              <w:rPr>
                <w:rFonts w:ascii="Calibri" w:hAnsi="Calibri"/>
                <w:lang w:val="es-ES"/>
              </w:rPr>
              <w:t>, el/la profesional puede recibir información confidencial.</w:t>
            </w:r>
          </w:p>
          <w:p w14:paraId="697012B4" w14:textId="77777777" w:rsidR="00857C68" w:rsidRDefault="00857C68" w:rsidP="00857C68">
            <w:pPr>
              <w:pStyle w:val="Prrafodelista"/>
              <w:jc w:val="both"/>
              <w:rPr>
                <w:rFonts w:ascii="Calibri" w:hAnsi="Calibri"/>
                <w:lang w:val="es-ES"/>
              </w:rPr>
            </w:pPr>
          </w:p>
          <w:p w14:paraId="24938E6D" w14:textId="77777777" w:rsidR="00857C68" w:rsidRDefault="00857C68" w:rsidP="00857C68">
            <w:pPr>
              <w:pStyle w:val="Prrafodelista"/>
              <w:numPr>
                <w:ilvl w:val="0"/>
                <w:numId w:val="5"/>
              </w:numPr>
              <w:jc w:val="both"/>
              <w:rPr>
                <w:rFonts w:ascii="Calibri" w:hAnsi="Calibri"/>
                <w:lang w:val="es-ES"/>
              </w:rPr>
            </w:pPr>
            <w:r w:rsidRPr="00857C68">
              <w:rPr>
                <w:rFonts w:ascii="Calibri" w:hAnsi="Calibri"/>
                <w:lang w:val="es-ES"/>
              </w:rPr>
              <w:t xml:space="preserve">La </w:t>
            </w:r>
            <w:r w:rsidRPr="00857C68">
              <w:rPr>
                <w:rFonts w:ascii="Calibri" w:hAnsi="Calibri"/>
                <w:b/>
                <w:lang w:val="es-ES"/>
              </w:rPr>
              <w:t>información confidencial</w:t>
            </w:r>
            <w:r w:rsidRPr="00857C68">
              <w:rPr>
                <w:rFonts w:ascii="Calibri" w:hAnsi="Calibri"/>
                <w:lang w:val="es-ES"/>
              </w:rPr>
              <w:t xml:space="preserve"> puede incluir, pero no se limita a: secretos comerciales, información sobre leyes de privacidad, nombres y datos personales de clientes, modelos de especificaciones de </w:t>
            </w:r>
            <w:r w:rsidRPr="00857C68">
              <w:rPr>
                <w:rFonts w:ascii="Calibri" w:hAnsi="Calibri"/>
                <w:lang w:val="es-ES"/>
              </w:rPr>
              <w:lastRenderedPageBreak/>
              <w:t>productos y procedimientos, materiales didácticos, documentos gubernamentales clasificados, documentos comerciales clasificados, fotografías, grabaciones de vídeo y audio, modelos y archivos electrónicos.</w:t>
            </w:r>
          </w:p>
          <w:p w14:paraId="61E6BC6E" w14:textId="77777777" w:rsidR="00857C68" w:rsidRPr="00857C68" w:rsidRDefault="00857C68" w:rsidP="00857C68">
            <w:pPr>
              <w:pStyle w:val="Prrafodelista"/>
              <w:rPr>
                <w:rFonts w:ascii="Calibri" w:hAnsi="Calibri"/>
                <w:lang w:val="es-ES"/>
              </w:rPr>
            </w:pPr>
          </w:p>
          <w:p w14:paraId="3ABBB6CC" w14:textId="77777777" w:rsidR="00857C68" w:rsidRDefault="00857C68" w:rsidP="00857C68">
            <w:pPr>
              <w:pStyle w:val="Prrafodelista"/>
              <w:numPr>
                <w:ilvl w:val="0"/>
                <w:numId w:val="5"/>
              </w:numPr>
              <w:jc w:val="both"/>
              <w:rPr>
                <w:rFonts w:ascii="Calibri" w:hAnsi="Calibri"/>
                <w:lang w:val="es-ES"/>
              </w:rPr>
            </w:pPr>
            <w:r w:rsidRPr="00857C68">
              <w:rPr>
                <w:rFonts w:ascii="Calibri" w:hAnsi="Calibri"/>
                <w:lang w:val="es-ES"/>
              </w:rPr>
              <w:t>El/la profesional evitará cualquier divulgación no autorizada de información. La revelación de dicha información quedará limitada a aquel personal que acredite poder ser conocedor de la misma.</w:t>
            </w:r>
          </w:p>
          <w:p w14:paraId="691A5B21" w14:textId="77777777" w:rsidR="00857C68" w:rsidRPr="00857C68" w:rsidRDefault="00857C68" w:rsidP="00857C68">
            <w:pPr>
              <w:pStyle w:val="Prrafodelista"/>
              <w:rPr>
                <w:rFonts w:ascii="Calibri" w:hAnsi="Calibri"/>
                <w:lang w:val="es-ES"/>
              </w:rPr>
            </w:pPr>
          </w:p>
          <w:p w14:paraId="4F8C3CE2" w14:textId="77777777" w:rsidR="00B65F26" w:rsidRPr="00B65F26" w:rsidRDefault="00857C68" w:rsidP="00B65F26">
            <w:pPr>
              <w:pStyle w:val="Prrafodelista"/>
              <w:numPr>
                <w:ilvl w:val="0"/>
                <w:numId w:val="5"/>
              </w:numPr>
              <w:jc w:val="both"/>
              <w:rPr>
                <w:rFonts w:ascii="Calibri" w:hAnsi="Calibri"/>
                <w:lang w:val="es-ES"/>
              </w:rPr>
            </w:pPr>
            <w:r w:rsidRPr="00857C68">
              <w:rPr>
                <w:rFonts w:ascii="Calibri" w:hAnsi="Calibri"/>
                <w:lang w:val="es-ES"/>
              </w:rPr>
              <w:t xml:space="preserve">El/la profesional no copiará, distribuirá, revelará, debatirá o publicará, ni electrónicamente ni en papel, ninguna información o extracto de información sin el previo consentimiento por escrito de </w:t>
            </w:r>
            <w:r>
              <w:rPr>
                <w:rFonts w:ascii="Calibri" w:hAnsi="Calibri"/>
                <w:b/>
                <w:lang w:val="es-ES"/>
              </w:rPr>
              <w:t>XXX</w:t>
            </w:r>
            <w:r w:rsidRPr="00857C68">
              <w:rPr>
                <w:rFonts w:ascii="Calibri" w:hAnsi="Calibri"/>
                <w:b/>
                <w:lang w:val="es-ES"/>
              </w:rPr>
              <w:t>.</w:t>
            </w:r>
          </w:p>
          <w:p w14:paraId="2CB1BB1A" w14:textId="77777777" w:rsidR="00B65F26" w:rsidRPr="00B65F26" w:rsidRDefault="00B65F26" w:rsidP="00B65F26">
            <w:pPr>
              <w:pStyle w:val="Prrafodelista"/>
              <w:rPr>
                <w:rFonts w:ascii="Calibri" w:hAnsi="Calibri"/>
                <w:lang w:val="es-ES"/>
              </w:rPr>
            </w:pPr>
          </w:p>
          <w:p w14:paraId="1A4F6337" w14:textId="77777777" w:rsidR="00B65F26" w:rsidRDefault="00857C68" w:rsidP="00B65F26">
            <w:pPr>
              <w:pStyle w:val="Prrafodelista"/>
              <w:numPr>
                <w:ilvl w:val="0"/>
                <w:numId w:val="5"/>
              </w:numPr>
              <w:jc w:val="both"/>
              <w:rPr>
                <w:rFonts w:ascii="Calibri" w:hAnsi="Calibri"/>
                <w:lang w:val="es-ES"/>
              </w:rPr>
            </w:pPr>
            <w:r w:rsidRPr="00B65F26">
              <w:rPr>
                <w:rFonts w:ascii="Calibri" w:hAnsi="Calibri"/>
                <w:lang w:val="es-ES"/>
              </w:rPr>
              <w:t xml:space="preserve">El/la profesional no guardará copias electrónicas ni de ningún otro tipo, ni total ni parcialmente, de ninguna información confidencial, de materiales utilizados de forma directa en el desarrollo de esa información ni de extractos o partes de dicha información confidencial. Toda información y todo material deben ser devueltos a </w:t>
            </w:r>
            <w:r w:rsidR="00B65F26">
              <w:rPr>
                <w:rFonts w:ascii="Calibri" w:hAnsi="Calibri"/>
                <w:b/>
                <w:lang w:val="es-ES"/>
              </w:rPr>
              <w:t>XXX</w:t>
            </w:r>
            <w:r w:rsidRPr="00B65F26">
              <w:rPr>
                <w:rFonts w:ascii="Calibri" w:hAnsi="Calibri"/>
                <w:lang w:val="es-ES"/>
              </w:rPr>
              <w:t xml:space="preserve"> o destruidos una vez finalizado el proyecto específico para el que fueron requeridos.</w:t>
            </w:r>
          </w:p>
          <w:p w14:paraId="326C79D4" w14:textId="77777777" w:rsidR="00B65F26" w:rsidRPr="00B65F26" w:rsidRDefault="00B65F26" w:rsidP="00B65F26">
            <w:pPr>
              <w:pStyle w:val="Prrafodelista"/>
              <w:rPr>
                <w:rFonts w:ascii="Calibri" w:hAnsi="Calibri"/>
                <w:lang w:val="es-ES"/>
              </w:rPr>
            </w:pPr>
          </w:p>
          <w:p w14:paraId="700BB3F5" w14:textId="77777777" w:rsidR="00B65F26" w:rsidRPr="00B65F26" w:rsidRDefault="00857C68" w:rsidP="00B65F26">
            <w:pPr>
              <w:pStyle w:val="Prrafodelista"/>
              <w:numPr>
                <w:ilvl w:val="0"/>
                <w:numId w:val="5"/>
              </w:numPr>
              <w:jc w:val="both"/>
              <w:rPr>
                <w:rFonts w:ascii="Calibri" w:hAnsi="Calibri"/>
                <w:lang w:val="es-ES"/>
              </w:rPr>
            </w:pPr>
            <w:r w:rsidRPr="00B65F26">
              <w:rPr>
                <w:rFonts w:ascii="Calibri" w:hAnsi="Calibri"/>
                <w:lang w:val="es-ES"/>
              </w:rPr>
              <w:t xml:space="preserve">Se compromete a no debatir ni negociar directamente con nuestros clientes ninguna tarifa o pago. Mientras se prolongue su contrato con nosotros, período durante el cual usted estará en contacto con nuestros clientes, actuará únicamente como representante de </w:t>
            </w:r>
            <w:r w:rsidR="00B65F26">
              <w:rPr>
                <w:rFonts w:ascii="Calibri" w:hAnsi="Calibri"/>
                <w:b/>
                <w:lang w:val="es-ES"/>
              </w:rPr>
              <w:t>XXX</w:t>
            </w:r>
            <w:r w:rsidRPr="00B65F26">
              <w:rPr>
                <w:rFonts w:ascii="Calibri" w:hAnsi="Calibri"/>
                <w:b/>
                <w:lang w:val="es-ES"/>
              </w:rPr>
              <w:t>.</w:t>
            </w:r>
          </w:p>
          <w:p w14:paraId="0420E5F9" w14:textId="77777777" w:rsidR="00B65F26" w:rsidRPr="00B65F26" w:rsidRDefault="00B65F26" w:rsidP="00B65F26">
            <w:pPr>
              <w:pStyle w:val="Prrafodelista"/>
              <w:rPr>
                <w:rFonts w:ascii="Calibri" w:hAnsi="Calibri"/>
                <w:lang w:val="es-ES"/>
              </w:rPr>
            </w:pPr>
          </w:p>
          <w:p w14:paraId="3E2A394D" w14:textId="77777777" w:rsidR="00B65F26" w:rsidRDefault="00857C68" w:rsidP="00B65F26">
            <w:pPr>
              <w:pStyle w:val="Prrafodelista"/>
              <w:numPr>
                <w:ilvl w:val="0"/>
                <w:numId w:val="5"/>
              </w:numPr>
              <w:jc w:val="both"/>
              <w:rPr>
                <w:rFonts w:ascii="Calibri" w:hAnsi="Calibri"/>
                <w:lang w:val="es-ES"/>
              </w:rPr>
            </w:pPr>
            <w:r w:rsidRPr="00B65F26">
              <w:rPr>
                <w:rFonts w:ascii="Calibri" w:hAnsi="Calibri"/>
                <w:lang w:val="es-ES"/>
              </w:rPr>
              <w:lastRenderedPageBreak/>
              <w:t xml:space="preserve">El/la profesional se compromete a permanecer vinculado/a </w:t>
            </w:r>
            <w:proofErr w:type="spellStart"/>
            <w:r w:rsidRPr="00B65F26">
              <w:rPr>
                <w:rFonts w:ascii="Calibri" w:hAnsi="Calibri"/>
                <w:lang w:val="es-ES"/>
              </w:rPr>
              <w:t>a</w:t>
            </w:r>
            <w:proofErr w:type="spellEnd"/>
            <w:r w:rsidRPr="00B65F26">
              <w:rPr>
                <w:rFonts w:ascii="Calibri" w:hAnsi="Calibri"/>
                <w:lang w:val="es-ES"/>
              </w:rPr>
              <w:t xml:space="preserve"> este acuerdo de confidencialidad durante un período mínimo de tres (3) años. Alguna información o algunos materiales podrán seguir siendo confidenciales durante períodos de tiempo más largos para garantizar el cumplimiento de la legislación española.</w:t>
            </w:r>
          </w:p>
          <w:p w14:paraId="141273F2" w14:textId="77777777" w:rsidR="00B65F26" w:rsidRPr="00B65F26" w:rsidRDefault="00B65F26" w:rsidP="00B65F26">
            <w:pPr>
              <w:pStyle w:val="Prrafodelista"/>
              <w:rPr>
                <w:rFonts w:ascii="Calibri" w:hAnsi="Calibri"/>
                <w:b/>
                <w:lang w:val="es-ES"/>
              </w:rPr>
            </w:pPr>
          </w:p>
          <w:p w14:paraId="5CCF1033" w14:textId="77777777" w:rsidR="00B65F26" w:rsidRDefault="00B65F26" w:rsidP="00B65F26">
            <w:pPr>
              <w:pStyle w:val="Prrafodelista"/>
              <w:numPr>
                <w:ilvl w:val="0"/>
                <w:numId w:val="5"/>
              </w:numPr>
              <w:jc w:val="both"/>
              <w:rPr>
                <w:rFonts w:ascii="Calibri" w:hAnsi="Calibri"/>
                <w:lang w:val="es-ES"/>
              </w:rPr>
            </w:pPr>
            <w:r>
              <w:rPr>
                <w:rFonts w:ascii="Calibri" w:hAnsi="Calibri"/>
                <w:b/>
                <w:lang w:val="es-ES"/>
              </w:rPr>
              <w:t>XXX</w:t>
            </w:r>
            <w:r w:rsidR="00857C68" w:rsidRPr="00B65F26">
              <w:rPr>
                <w:rFonts w:ascii="Calibri" w:hAnsi="Calibri"/>
                <w:lang w:val="es-ES"/>
              </w:rPr>
              <w:t xml:space="preserve"> tiene derecho a solicitar medidas cautelares a</w:t>
            </w:r>
            <w:r>
              <w:rPr>
                <w:rFonts w:ascii="Calibri" w:hAnsi="Calibri"/>
                <w:lang w:val="es-ES"/>
              </w:rPr>
              <w:t>nte</w:t>
            </w:r>
            <w:r w:rsidR="00857C68" w:rsidRPr="00B65F26">
              <w:rPr>
                <w:rFonts w:ascii="Calibri" w:hAnsi="Calibri"/>
                <w:lang w:val="es-ES"/>
              </w:rPr>
              <w:t xml:space="preserve"> un tribunal competente en caso de que el/la profesional revele información sin autorización.</w:t>
            </w:r>
          </w:p>
          <w:p w14:paraId="2BFFE2AA" w14:textId="77777777" w:rsidR="00B65F26" w:rsidRPr="00B65F26" w:rsidRDefault="00B65F26" w:rsidP="00B65F26">
            <w:pPr>
              <w:pStyle w:val="Prrafodelista"/>
              <w:rPr>
                <w:rFonts w:ascii="Calibri" w:hAnsi="Calibri"/>
                <w:color w:val="000000"/>
                <w:lang w:val="es-ES"/>
              </w:rPr>
            </w:pPr>
          </w:p>
          <w:p w14:paraId="4BEEA3CA" w14:textId="77777777" w:rsidR="00B65F26" w:rsidRPr="00B65F26" w:rsidRDefault="00857C68" w:rsidP="00B65F26">
            <w:pPr>
              <w:pStyle w:val="Prrafodelista"/>
              <w:numPr>
                <w:ilvl w:val="0"/>
                <w:numId w:val="5"/>
              </w:numPr>
              <w:jc w:val="both"/>
              <w:rPr>
                <w:rFonts w:ascii="Calibri" w:hAnsi="Calibri"/>
                <w:lang w:val="es-ES"/>
              </w:rPr>
            </w:pPr>
            <w:r w:rsidRPr="00B65F26">
              <w:rPr>
                <w:rFonts w:ascii="Calibri" w:hAnsi="Calibri"/>
                <w:color w:val="000000"/>
                <w:lang w:val="es-ES"/>
              </w:rPr>
              <w:t xml:space="preserve">Desde el momento en que comience el proyecto, el/la mencionado/a profesional no solicitará a ningún cliente de </w:t>
            </w:r>
            <w:r w:rsidR="00B65F26">
              <w:rPr>
                <w:rFonts w:ascii="Calibri" w:hAnsi="Calibri"/>
                <w:b/>
                <w:color w:val="000000"/>
                <w:lang w:val="es-ES"/>
              </w:rPr>
              <w:t>XXX</w:t>
            </w:r>
            <w:r w:rsidRPr="00B65F26">
              <w:rPr>
                <w:rFonts w:ascii="Calibri" w:hAnsi="Calibri"/>
                <w:color w:val="000000"/>
                <w:lang w:val="es-ES"/>
              </w:rPr>
              <w:t xml:space="preserve"> un trabajo fijo como autónomo, un trabajo a tiempo parcial, un trabajo diario ni un puesto fijo por un mínimo de 1 año</w:t>
            </w:r>
            <w:r w:rsidR="00B65F26">
              <w:rPr>
                <w:rFonts w:ascii="Calibri" w:hAnsi="Calibri"/>
                <w:color w:val="000000"/>
                <w:lang w:val="es-ES"/>
              </w:rPr>
              <w:t xml:space="preserve"> desde la fecha de inicio del proyecto</w:t>
            </w:r>
            <w:r w:rsidRPr="00B65F26">
              <w:rPr>
                <w:rFonts w:ascii="Calibri" w:hAnsi="Calibri"/>
                <w:color w:val="000000"/>
                <w:lang w:val="es-ES"/>
              </w:rPr>
              <w:t>.</w:t>
            </w:r>
          </w:p>
          <w:p w14:paraId="49DADCB5" w14:textId="77777777" w:rsidR="00B65F26" w:rsidRPr="00B65F26" w:rsidRDefault="00B65F26" w:rsidP="00B65F26">
            <w:pPr>
              <w:pStyle w:val="Prrafodelista"/>
              <w:rPr>
                <w:rFonts w:ascii="Calibri" w:hAnsi="Calibri"/>
                <w:lang w:val="es-ES"/>
              </w:rPr>
            </w:pPr>
          </w:p>
          <w:p w14:paraId="62DC1706" w14:textId="77777777" w:rsidR="00B65F26" w:rsidRDefault="00857C68" w:rsidP="00B65F26">
            <w:pPr>
              <w:pStyle w:val="Prrafodelista"/>
              <w:numPr>
                <w:ilvl w:val="0"/>
                <w:numId w:val="5"/>
              </w:numPr>
              <w:jc w:val="both"/>
              <w:rPr>
                <w:rFonts w:ascii="Calibri" w:hAnsi="Calibri"/>
                <w:lang w:val="es-ES"/>
              </w:rPr>
            </w:pPr>
            <w:r w:rsidRPr="00B65F26">
              <w:rPr>
                <w:rFonts w:ascii="Calibri" w:hAnsi="Calibri"/>
                <w:lang w:val="es-ES"/>
              </w:rPr>
              <w:t xml:space="preserve">Podrá llevar a cabo actividades similares con otras compañías, pero se compromete a no solicitar ni aceptar encargos de ningún individuo o empresa de la que tenga conocimiento a raíz de su trabajo para </w:t>
            </w:r>
            <w:r w:rsidR="00B65F26">
              <w:rPr>
                <w:rFonts w:ascii="Calibri" w:hAnsi="Calibri"/>
                <w:b/>
                <w:lang w:val="es-ES"/>
              </w:rPr>
              <w:t>XXX</w:t>
            </w:r>
            <w:r w:rsidRPr="00B65F26">
              <w:rPr>
                <w:rFonts w:ascii="Calibri" w:hAnsi="Calibri"/>
                <w:lang w:val="es-ES"/>
              </w:rPr>
              <w:t xml:space="preserve">, a no ser que ya tenga una relación comercial previa con ese individuo o empresa. Esta cláusula permanecerá en vigor hasta pasados 3 años desde la fecha en la que termine este contrato; el incumplimiento de la misma podrá hacer que se soliciten medidas cautelares contra usted, así como compensaciones económicas. </w:t>
            </w:r>
          </w:p>
          <w:p w14:paraId="43B6428B" w14:textId="77777777" w:rsidR="00B65F26" w:rsidRPr="00B65F26" w:rsidRDefault="00B65F26" w:rsidP="00B65F26">
            <w:pPr>
              <w:pStyle w:val="Prrafodelista"/>
              <w:rPr>
                <w:rFonts w:ascii="Calibri" w:hAnsi="Calibri"/>
                <w:b/>
                <w:lang w:val="es-ES"/>
              </w:rPr>
            </w:pPr>
          </w:p>
          <w:p w14:paraId="35FD38A2" w14:textId="2A2CDFA5" w:rsidR="00857C68" w:rsidRPr="00B65F26" w:rsidRDefault="00857C68" w:rsidP="00B65F26">
            <w:pPr>
              <w:pStyle w:val="Prrafodelista"/>
              <w:numPr>
                <w:ilvl w:val="0"/>
                <w:numId w:val="5"/>
              </w:numPr>
              <w:jc w:val="both"/>
              <w:rPr>
                <w:rFonts w:ascii="Calibri" w:hAnsi="Calibri"/>
                <w:lang w:val="es-ES"/>
              </w:rPr>
            </w:pPr>
            <w:r w:rsidRPr="00B65F26">
              <w:rPr>
                <w:rFonts w:ascii="Calibri" w:hAnsi="Calibri"/>
                <w:b/>
                <w:lang w:val="es-ES"/>
              </w:rPr>
              <w:t>Garantía:</w:t>
            </w:r>
            <w:r w:rsidRPr="00B65F26">
              <w:rPr>
                <w:rFonts w:ascii="Calibri" w:hAnsi="Calibri"/>
                <w:lang w:val="es-ES"/>
              </w:rPr>
              <w:t xml:space="preserve"> El/la profesional garantiza llevar a cabo los servicios </w:t>
            </w:r>
            <w:r w:rsidRPr="00B65F26">
              <w:rPr>
                <w:rFonts w:ascii="Calibri" w:hAnsi="Calibri"/>
                <w:lang w:val="es-ES"/>
              </w:rPr>
              <w:lastRenderedPageBreak/>
              <w:t xml:space="preserve">proporcionados en adelante de forma correcta y profesional, ofreciendo una calidad que se adecúe a los estándares del campo y que refleje estándares aceptados por </w:t>
            </w:r>
            <w:r w:rsidR="00B65F26">
              <w:rPr>
                <w:rFonts w:ascii="Calibri" w:hAnsi="Calibri"/>
                <w:b/>
                <w:lang w:val="es-ES"/>
              </w:rPr>
              <w:t>XXX</w:t>
            </w:r>
            <w:r w:rsidRPr="00B65F26">
              <w:rPr>
                <w:rFonts w:ascii="Calibri" w:hAnsi="Calibri"/>
                <w:lang w:val="es-ES"/>
              </w:rPr>
              <w:t xml:space="preserve">. Además, </w:t>
            </w:r>
            <w:r w:rsidR="00B65F26">
              <w:rPr>
                <w:rFonts w:ascii="Calibri" w:hAnsi="Calibri"/>
                <w:b/>
                <w:lang w:val="es-ES"/>
              </w:rPr>
              <w:t>XXX</w:t>
            </w:r>
            <w:r w:rsidRPr="00B65F26">
              <w:rPr>
                <w:rFonts w:ascii="Calibri" w:hAnsi="Calibri"/>
                <w:lang w:val="es-ES"/>
              </w:rPr>
              <w:t xml:space="preserve"> tendrá derecho a descontar por errores, retrasos o calidad de la traducción, de acuerdo con las cláusulas de </w:t>
            </w:r>
            <w:r w:rsidR="00B65F26">
              <w:rPr>
                <w:rFonts w:ascii="Calibri" w:hAnsi="Calibri"/>
                <w:b/>
                <w:lang w:val="es-ES"/>
              </w:rPr>
              <w:t>XXX</w:t>
            </w:r>
            <w:r w:rsidRPr="00B65F26">
              <w:rPr>
                <w:rFonts w:ascii="Calibri" w:hAnsi="Calibri"/>
                <w:lang w:val="es-ES"/>
              </w:rPr>
              <w:t>.</w:t>
            </w:r>
          </w:p>
          <w:p w14:paraId="6F3D484E" w14:textId="4F730F33" w:rsidR="00472318" w:rsidRPr="00857C68" w:rsidRDefault="00472318" w:rsidP="00B41EB5">
            <w:pPr>
              <w:rPr>
                <w:rFonts w:cstheme="minorHAnsi"/>
                <w:color w:val="000000" w:themeColor="text1"/>
                <w:lang w:val="es-ES"/>
              </w:rPr>
            </w:pPr>
          </w:p>
        </w:tc>
      </w:tr>
    </w:tbl>
    <w:p w14:paraId="273A4F89" w14:textId="00DA78EE" w:rsidR="00BA77C8" w:rsidRPr="00857C68" w:rsidRDefault="00BA77C8" w:rsidP="00472318">
      <w:pPr>
        <w:jc w:val="center"/>
        <w:rPr>
          <w:rFonts w:cstheme="minorHAnsi"/>
          <w:color w:val="000000" w:themeColor="text1"/>
          <w:lang w:val="es-ES"/>
        </w:rPr>
      </w:pPr>
    </w:p>
    <w:p w14:paraId="4E33E9F9" w14:textId="5CF8A745" w:rsidR="00C32E34" w:rsidRPr="0029735B" w:rsidRDefault="00C32E34" w:rsidP="00C32E34">
      <w:pPr>
        <w:rPr>
          <w:rFonts w:cstheme="minorHAnsi"/>
          <w:b/>
          <w:bCs/>
          <w:color w:val="000000" w:themeColor="text1"/>
          <w:lang w:val="en-US"/>
        </w:rPr>
      </w:pPr>
      <w:bookmarkStart w:id="0" w:name="_Hlk40946237"/>
      <w:proofErr w:type="gramStart"/>
      <w:r w:rsidRPr="0029735B">
        <w:rPr>
          <w:rFonts w:cstheme="minorHAnsi"/>
          <w:b/>
          <w:bCs/>
          <w:color w:val="000000" w:themeColor="text1"/>
          <w:lang w:val="en-US"/>
        </w:rPr>
        <w:t>SECTION 4.</w:t>
      </w:r>
      <w:proofErr w:type="gramEnd"/>
      <w:r w:rsidRPr="0029735B">
        <w:rPr>
          <w:rFonts w:cstheme="minorHAnsi"/>
          <w:b/>
          <w:bCs/>
          <w:color w:val="000000" w:themeColor="text1"/>
          <w:lang w:val="en-US"/>
        </w:rPr>
        <w:t xml:space="preserve"> QUESTIONS AND COMMENTS</w:t>
      </w:r>
      <w:bookmarkStart w:id="1" w:name="_GoBack"/>
      <w:bookmarkEnd w:id="1"/>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7D51D7" w14:paraId="4E936DDB" w14:textId="77777777" w:rsidTr="009657B8">
        <w:trPr>
          <w:cantSplit/>
          <w:jc w:val="center"/>
        </w:trPr>
        <w:tc>
          <w:tcPr>
            <w:tcW w:w="3024" w:type="dxa"/>
          </w:tcPr>
          <w:p w14:paraId="16ACC2D0" w14:textId="1F9A7A68" w:rsidR="00C32E34" w:rsidRPr="002169F4" w:rsidRDefault="007D51D7" w:rsidP="009657B8">
            <w:pPr>
              <w:pStyle w:val="Table-Body"/>
              <w:rPr>
                <w:noProof w:val="0"/>
                <w:lang w:val="en-US"/>
              </w:rPr>
            </w:pPr>
            <w:r w:rsidRPr="007D51D7">
              <w:rPr>
                <w:noProof w:val="0"/>
                <w:lang w:val="en-US"/>
              </w:rPr>
              <w:t>consultant</w:t>
            </w:r>
          </w:p>
        </w:tc>
        <w:tc>
          <w:tcPr>
            <w:tcW w:w="3024" w:type="dxa"/>
          </w:tcPr>
          <w:p w14:paraId="7CBA6972" w14:textId="527EC711" w:rsidR="00C32E34" w:rsidRPr="002169F4" w:rsidRDefault="007D51D7" w:rsidP="009657B8">
            <w:pPr>
              <w:pStyle w:val="Table-Body"/>
              <w:rPr>
                <w:noProof w:val="0"/>
                <w:lang w:val="en-US"/>
              </w:rPr>
            </w:pPr>
            <w:proofErr w:type="spellStart"/>
            <w:r>
              <w:rPr>
                <w:noProof w:val="0"/>
                <w:lang w:val="en-US"/>
              </w:rPr>
              <w:t>profesional</w:t>
            </w:r>
            <w:proofErr w:type="spellEnd"/>
          </w:p>
        </w:tc>
        <w:tc>
          <w:tcPr>
            <w:tcW w:w="3024" w:type="dxa"/>
          </w:tcPr>
          <w:p w14:paraId="166C29FC" w14:textId="41B6E105" w:rsidR="00C32E34" w:rsidRPr="002169F4" w:rsidRDefault="007D51D7" w:rsidP="009657B8">
            <w:pPr>
              <w:pStyle w:val="Table-Body"/>
              <w:rPr>
                <w:noProof w:val="0"/>
                <w:lang w:val="en-US"/>
              </w:rPr>
            </w:pPr>
            <w:r>
              <w:rPr>
                <w:noProof w:val="0"/>
                <w:lang w:val="en-US"/>
              </w:rPr>
              <w:t xml:space="preserve">Should it be in capital letters?; depending on the type of agreement, there may be different terms in the target language </w:t>
            </w:r>
          </w:p>
        </w:tc>
      </w:tr>
      <w:tr w:rsidR="00C32E34" w:rsidRPr="007D51D7" w14:paraId="4DF1136B" w14:textId="77777777" w:rsidTr="009657B8">
        <w:trPr>
          <w:cantSplit/>
          <w:jc w:val="center"/>
        </w:trPr>
        <w:tc>
          <w:tcPr>
            <w:tcW w:w="3024" w:type="dxa"/>
          </w:tcPr>
          <w:p w14:paraId="08EA4513" w14:textId="25676491" w:rsidR="00C32E34" w:rsidRPr="002169F4" w:rsidRDefault="007D51D7" w:rsidP="009657B8">
            <w:pPr>
              <w:pStyle w:val="Table-Body"/>
              <w:rPr>
                <w:noProof w:val="0"/>
                <w:lang w:val="en-US"/>
              </w:rPr>
            </w:pPr>
            <w:r w:rsidRPr="00857C68">
              <w:rPr>
                <w:rFonts w:ascii="Calibri" w:hAnsi="Calibri"/>
              </w:rPr>
              <w:t>Trade Secrets, Privacy Act Information, Client Names &amp; Personal Factual Data, Prototype Specifications for Products &amp; Procedures, Training Materials, Classified Government Documents, Classified Commercial Documents, Photographs, Video &amp; Audio Recordings, Models, and Electronic Files.</w:t>
            </w:r>
          </w:p>
        </w:tc>
        <w:tc>
          <w:tcPr>
            <w:tcW w:w="3024" w:type="dxa"/>
          </w:tcPr>
          <w:p w14:paraId="1E68AD91" w14:textId="1FF01259" w:rsidR="00C32E34" w:rsidRPr="007D51D7" w:rsidRDefault="007D51D7" w:rsidP="009657B8">
            <w:pPr>
              <w:pStyle w:val="Table-Body"/>
              <w:rPr>
                <w:noProof w:val="0"/>
                <w:lang w:val="es-ES"/>
              </w:rPr>
            </w:pPr>
            <w:proofErr w:type="gramStart"/>
            <w:r w:rsidRPr="007D51D7">
              <w:rPr>
                <w:noProof w:val="0"/>
                <w:lang w:val="es-ES"/>
              </w:rPr>
              <w:t>secretos</w:t>
            </w:r>
            <w:proofErr w:type="gramEnd"/>
            <w:r w:rsidRPr="007D51D7">
              <w:rPr>
                <w:noProof w:val="0"/>
                <w:lang w:val="es-ES"/>
              </w:rPr>
              <w:t xml:space="preserve"> comerciales, información sobre leyes de privacidad, nombres y datos personales de clientes, modelos de especificaciones de productos y procedimientos, materiales didácticos, documentos gubernamentales clasificados, documentos comerciales clasificados, fotografías, grabaciones de vídeo y audio, modelos y archivos electrónicos.</w:t>
            </w:r>
          </w:p>
        </w:tc>
        <w:tc>
          <w:tcPr>
            <w:tcW w:w="3024" w:type="dxa"/>
          </w:tcPr>
          <w:p w14:paraId="30D747FA" w14:textId="0E8563CB" w:rsidR="00C32E34" w:rsidRPr="007D51D7" w:rsidRDefault="007D51D7" w:rsidP="009657B8">
            <w:pPr>
              <w:pStyle w:val="Table-Body"/>
              <w:rPr>
                <w:noProof w:val="0"/>
              </w:rPr>
            </w:pPr>
            <w:r w:rsidRPr="007D51D7">
              <w:rPr>
                <w:noProof w:val="0"/>
              </w:rPr>
              <w:t xml:space="preserve">Capital letters? Are there specific terms in </w:t>
            </w:r>
            <w:r>
              <w:rPr>
                <w:noProof w:val="0"/>
              </w:rPr>
              <w:t>Spanish for each term in English or should I do any generalisation?</w:t>
            </w:r>
          </w:p>
        </w:tc>
      </w:tr>
      <w:tr w:rsidR="00C32E34" w:rsidRPr="007D51D7" w14:paraId="0CD05816" w14:textId="77777777" w:rsidTr="009657B8">
        <w:trPr>
          <w:cantSplit/>
          <w:jc w:val="center"/>
        </w:trPr>
        <w:tc>
          <w:tcPr>
            <w:tcW w:w="3024" w:type="dxa"/>
          </w:tcPr>
          <w:p w14:paraId="3482C24B" w14:textId="3ABB2BD4" w:rsidR="00C32E34" w:rsidRPr="007D51D7" w:rsidRDefault="007D51D7" w:rsidP="009657B8">
            <w:pPr>
              <w:pStyle w:val="Table-Body"/>
              <w:rPr>
                <w:noProof w:val="0"/>
              </w:rPr>
            </w:pPr>
            <w:r w:rsidRPr="00857C68">
              <w:rPr>
                <w:rFonts w:ascii="Calibri" w:hAnsi="Calibri"/>
              </w:rPr>
              <w:t>personnel with a confirmed “need to know”.</w:t>
            </w:r>
          </w:p>
        </w:tc>
        <w:tc>
          <w:tcPr>
            <w:tcW w:w="3024" w:type="dxa"/>
          </w:tcPr>
          <w:p w14:paraId="17648998" w14:textId="7E092BE1" w:rsidR="00C32E34" w:rsidRPr="007D51D7" w:rsidRDefault="007D51D7" w:rsidP="009657B8">
            <w:pPr>
              <w:pStyle w:val="Table-Body"/>
              <w:rPr>
                <w:noProof w:val="0"/>
                <w:lang w:val="es-ES"/>
              </w:rPr>
            </w:pPr>
            <w:proofErr w:type="gramStart"/>
            <w:r w:rsidRPr="007D51D7">
              <w:rPr>
                <w:noProof w:val="0"/>
                <w:lang w:val="es-ES"/>
              </w:rPr>
              <w:t>personal</w:t>
            </w:r>
            <w:proofErr w:type="gramEnd"/>
            <w:r w:rsidRPr="007D51D7">
              <w:rPr>
                <w:noProof w:val="0"/>
                <w:lang w:val="es-ES"/>
              </w:rPr>
              <w:t xml:space="preserve"> que acredite poder ser conocedor de la misma.</w:t>
            </w:r>
          </w:p>
        </w:tc>
        <w:tc>
          <w:tcPr>
            <w:tcW w:w="3024" w:type="dxa"/>
          </w:tcPr>
          <w:p w14:paraId="06FF579A" w14:textId="50BD480F" w:rsidR="00C32E34" w:rsidRPr="007D51D7" w:rsidRDefault="007D51D7" w:rsidP="009657B8">
            <w:pPr>
              <w:pStyle w:val="Table-Body"/>
              <w:rPr>
                <w:noProof w:val="0"/>
              </w:rPr>
            </w:pPr>
            <w:r w:rsidRPr="007D51D7">
              <w:rPr>
                <w:noProof w:val="0"/>
              </w:rPr>
              <w:t>The</w:t>
            </w:r>
            <w:r>
              <w:rPr>
                <w:noProof w:val="0"/>
              </w:rPr>
              <w:t xml:space="preserve">re is not </w:t>
            </w:r>
            <w:proofErr w:type="gramStart"/>
            <w:r>
              <w:rPr>
                <w:noProof w:val="0"/>
              </w:rPr>
              <w:t>an</w:t>
            </w:r>
            <w:proofErr w:type="gramEnd"/>
            <w:r>
              <w:rPr>
                <w:noProof w:val="0"/>
              </w:rPr>
              <w:t xml:space="preserve"> specific term for “need to know”. I will need to rephrase the segment</w:t>
            </w:r>
          </w:p>
        </w:tc>
      </w:tr>
      <w:tr w:rsidR="00C32E34" w:rsidRPr="007D51D7" w14:paraId="7EDA03F2" w14:textId="77777777" w:rsidTr="009657B8">
        <w:trPr>
          <w:cantSplit/>
          <w:jc w:val="center"/>
        </w:trPr>
        <w:tc>
          <w:tcPr>
            <w:tcW w:w="3024" w:type="dxa"/>
          </w:tcPr>
          <w:p w14:paraId="2FCFECC1" w14:textId="0F02B4FC" w:rsidR="00C32E34" w:rsidRPr="007D51D7" w:rsidRDefault="00F91935" w:rsidP="009657B8">
            <w:pPr>
              <w:pStyle w:val="Table-Body"/>
              <w:rPr>
                <w:noProof w:val="0"/>
              </w:rPr>
            </w:pPr>
            <w:r w:rsidRPr="00F91935">
              <w:rPr>
                <w:noProof w:val="0"/>
              </w:rPr>
              <w:t>Non – Disclosure Agreement</w:t>
            </w:r>
          </w:p>
        </w:tc>
        <w:tc>
          <w:tcPr>
            <w:tcW w:w="3024" w:type="dxa"/>
          </w:tcPr>
          <w:p w14:paraId="56BA7AC2" w14:textId="30DC950A" w:rsidR="00C32E34" w:rsidRPr="007D51D7" w:rsidRDefault="00F91935" w:rsidP="009657B8">
            <w:pPr>
              <w:pStyle w:val="Table-Body"/>
              <w:rPr>
                <w:noProof w:val="0"/>
              </w:rPr>
            </w:pPr>
            <w:proofErr w:type="spellStart"/>
            <w:r>
              <w:rPr>
                <w:noProof w:val="0"/>
              </w:rPr>
              <w:t>Acuerdo</w:t>
            </w:r>
            <w:proofErr w:type="spellEnd"/>
            <w:r>
              <w:rPr>
                <w:noProof w:val="0"/>
              </w:rPr>
              <w:t xml:space="preserve"> de </w:t>
            </w:r>
            <w:proofErr w:type="spellStart"/>
            <w:r>
              <w:rPr>
                <w:noProof w:val="0"/>
              </w:rPr>
              <w:t>confidencialidad</w:t>
            </w:r>
            <w:proofErr w:type="spellEnd"/>
          </w:p>
        </w:tc>
        <w:tc>
          <w:tcPr>
            <w:tcW w:w="3024" w:type="dxa"/>
          </w:tcPr>
          <w:p w14:paraId="4B044BBA" w14:textId="63CC6654" w:rsidR="00C32E34" w:rsidRPr="007D51D7" w:rsidRDefault="00F91935" w:rsidP="009657B8">
            <w:pPr>
              <w:pStyle w:val="Table-Body"/>
              <w:rPr>
                <w:noProof w:val="0"/>
              </w:rPr>
            </w:pPr>
            <w:r>
              <w:rPr>
                <w:noProof w:val="0"/>
              </w:rPr>
              <w:t>Capital letters? Should I use the Spanish term “</w:t>
            </w:r>
            <w:proofErr w:type="spellStart"/>
            <w:r>
              <w:rPr>
                <w:noProof w:val="0"/>
              </w:rPr>
              <w:t>acuerdo</w:t>
            </w:r>
            <w:proofErr w:type="spellEnd"/>
            <w:r>
              <w:rPr>
                <w:noProof w:val="0"/>
              </w:rPr>
              <w:t>” or “</w:t>
            </w:r>
            <w:proofErr w:type="spellStart"/>
            <w:r>
              <w:rPr>
                <w:noProof w:val="0"/>
              </w:rPr>
              <w:t>contrato</w:t>
            </w:r>
            <w:proofErr w:type="spellEnd"/>
            <w:r>
              <w:rPr>
                <w:noProof w:val="0"/>
              </w:rPr>
              <w:t>”?</w:t>
            </w:r>
          </w:p>
        </w:tc>
      </w:tr>
      <w:tr w:rsidR="00C32E34" w:rsidRPr="007D51D7" w14:paraId="799BEA3E" w14:textId="77777777" w:rsidTr="009657B8">
        <w:trPr>
          <w:cantSplit/>
          <w:jc w:val="center"/>
        </w:trPr>
        <w:tc>
          <w:tcPr>
            <w:tcW w:w="3024" w:type="dxa"/>
          </w:tcPr>
          <w:p w14:paraId="0CD651E7" w14:textId="77777777" w:rsidR="00C32E34" w:rsidRPr="007D51D7" w:rsidRDefault="00C32E34" w:rsidP="009657B8">
            <w:pPr>
              <w:pStyle w:val="Table-Body"/>
              <w:rPr>
                <w:noProof w:val="0"/>
              </w:rPr>
            </w:pPr>
          </w:p>
        </w:tc>
        <w:tc>
          <w:tcPr>
            <w:tcW w:w="3024" w:type="dxa"/>
          </w:tcPr>
          <w:p w14:paraId="1510CF7B" w14:textId="77777777" w:rsidR="00C32E34" w:rsidRPr="007D51D7" w:rsidRDefault="00C32E34" w:rsidP="009657B8">
            <w:pPr>
              <w:pStyle w:val="Table-Body"/>
              <w:rPr>
                <w:noProof w:val="0"/>
              </w:rPr>
            </w:pPr>
          </w:p>
        </w:tc>
        <w:tc>
          <w:tcPr>
            <w:tcW w:w="3024" w:type="dxa"/>
          </w:tcPr>
          <w:p w14:paraId="40F45CE1" w14:textId="77777777" w:rsidR="00C32E34" w:rsidRPr="007D51D7" w:rsidRDefault="00C32E34" w:rsidP="009657B8">
            <w:pPr>
              <w:pStyle w:val="Table-Body"/>
              <w:rPr>
                <w:noProof w:val="0"/>
              </w:rPr>
            </w:pPr>
          </w:p>
        </w:tc>
      </w:tr>
    </w:tbl>
    <w:p w14:paraId="6D7649CD" w14:textId="77777777" w:rsidR="00C32E34" w:rsidRPr="007D51D7" w:rsidRDefault="00C32E34" w:rsidP="00C32E34">
      <w:pPr>
        <w:rPr>
          <w:rFonts w:cstheme="minorHAnsi"/>
          <w:b/>
          <w:bCs/>
          <w:color w:val="000000" w:themeColor="text1"/>
          <w:sz w:val="24"/>
          <w:szCs w:val="24"/>
          <w:u w:val="single"/>
          <w:lang w:val="en-GB"/>
        </w:rPr>
      </w:pPr>
    </w:p>
    <w:p w14:paraId="6DFA3249" w14:textId="77777777" w:rsidR="00C32E34" w:rsidRPr="002169F4" w:rsidRDefault="00C32E34" w:rsidP="00C32E34">
      <w:pPr>
        <w:rPr>
          <w:rFonts w:cstheme="minorHAnsi"/>
          <w:b/>
          <w:bCs/>
          <w:color w:val="000000" w:themeColor="text1"/>
          <w:u w:val="single"/>
          <w:lang w:val="en-US"/>
        </w:rPr>
      </w:pPr>
      <w:proofErr w:type="gramStart"/>
      <w:r w:rsidRPr="002169F4">
        <w:rPr>
          <w:rFonts w:cstheme="minorHAnsi"/>
          <w:b/>
          <w:bCs/>
          <w:color w:val="000000" w:themeColor="text1"/>
          <w:u w:val="single"/>
          <w:lang w:val="en-US"/>
        </w:rPr>
        <w:t>SECTION 5.</w:t>
      </w:r>
      <w:proofErr w:type="gramEnd"/>
      <w:r w:rsidRPr="002169F4">
        <w:rPr>
          <w:rFonts w:cstheme="minorHAnsi"/>
          <w:b/>
          <w:bCs/>
          <w:color w:val="000000" w:themeColor="text1"/>
          <w:u w:val="single"/>
          <w:lang w:val="en-US"/>
        </w:rPr>
        <w:t xml:space="preserve">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F91935" w14:paraId="4045A722" w14:textId="77777777" w:rsidTr="009657B8">
        <w:trPr>
          <w:cantSplit/>
          <w:jc w:val="center"/>
        </w:trPr>
        <w:tc>
          <w:tcPr>
            <w:tcW w:w="4525" w:type="dxa"/>
          </w:tcPr>
          <w:p w14:paraId="6F968208" w14:textId="2CA99A6A" w:rsidR="00C32E34" w:rsidRPr="00747A96" w:rsidRDefault="00F91935" w:rsidP="009657B8">
            <w:pPr>
              <w:pStyle w:val="Table-Body"/>
              <w:rPr>
                <w:i w:val="0"/>
                <w:noProof w:val="0"/>
                <w:lang w:val="es-ES"/>
              </w:rPr>
            </w:pPr>
            <w:proofErr w:type="spellStart"/>
            <w:r w:rsidRPr="00F91935">
              <w:rPr>
                <w:i w:val="0"/>
                <w:noProof w:val="0"/>
                <w:lang w:val="en-US"/>
              </w:rPr>
              <w:t>Alcaráz</w:t>
            </w:r>
            <w:proofErr w:type="spellEnd"/>
            <w:r w:rsidRPr="00F91935">
              <w:rPr>
                <w:i w:val="0"/>
                <w:noProof w:val="0"/>
                <w:lang w:val="en-US"/>
              </w:rPr>
              <w:t xml:space="preserve">, E., B. Hughes and M.A. Campos. </w:t>
            </w:r>
            <w:r w:rsidR="00747A96" w:rsidRPr="00747A96">
              <w:rPr>
                <w:i w:val="0"/>
                <w:noProof w:val="0"/>
                <w:lang w:val="es-ES"/>
              </w:rPr>
              <w:t>(</w:t>
            </w:r>
            <w:r w:rsidRPr="00F91935">
              <w:rPr>
                <w:i w:val="0"/>
                <w:noProof w:val="0"/>
                <w:lang w:val="es-ES"/>
              </w:rPr>
              <w:t>2012</w:t>
            </w:r>
            <w:r w:rsidR="00747A96">
              <w:rPr>
                <w:i w:val="0"/>
                <w:noProof w:val="0"/>
                <w:lang w:val="es-ES"/>
              </w:rPr>
              <w:t>)</w:t>
            </w:r>
            <w:r w:rsidRPr="00F91935">
              <w:rPr>
                <w:i w:val="0"/>
                <w:noProof w:val="0"/>
                <w:lang w:val="es-ES"/>
              </w:rPr>
              <w:t xml:space="preserve">. </w:t>
            </w:r>
            <w:r w:rsidRPr="00F91935">
              <w:rPr>
                <w:noProof w:val="0"/>
                <w:lang w:val="es-ES"/>
              </w:rPr>
              <w:t>Diccionario de términos jurídicos</w:t>
            </w:r>
            <w:r w:rsidR="00747A96">
              <w:rPr>
                <w:noProof w:val="0"/>
                <w:lang w:val="es-ES"/>
              </w:rPr>
              <w:t>: inglés-español</w:t>
            </w:r>
            <w:r w:rsidRPr="00F91935">
              <w:rPr>
                <w:noProof w:val="0"/>
                <w:lang w:val="es-ES"/>
              </w:rPr>
              <w:t>/A</w:t>
            </w:r>
            <w:r>
              <w:rPr>
                <w:noProof w:val="0"/>
                <w:lang w:val="es-ES"/>
              </w:rPr>
              <w:t xml:space="preserve"> </w:t>
            </w:r>
            <w:proofErr w:type="spellStart"/>
            <w:r>
              <w:rPr>
                <w:noProof w:val="0"/>
                <w:lang w:val="es-ES"/>
              </w:rPr>
              <w:t>Dictionary</w:t>
            </w:r>
            <w:proofErr w:type="spellEnd"/>
            <w:r>
              <w:rPr>
                <w:noProof w:val="0"/>
                <w:lang w:val="es-ES"/>
              </w:rPr>
              <w:t xml:space="preserve"> of Legal </w:t>
            </w:r>
            <w:proofErr w:type="spellStart"/>
            <w:r>
              <w:rPr>
                <w:noProof w:val="0"/>
                <w:lang w:val="es-ES"/>
              </w:rPr>
              <w:t>Terms</w:t>
            </w:r>
            <w:proofErr w:type="spellEnd"/>
            <w:r w:rsidR="00747A96">
              <w:rPr>
                <w:noProof w:val="0"/>
                <w:lang w:val="es-ES"/>
              </w:rPr>
              <w:t xml:space="preserve">: </w:t>
            </w:r>
            <w:proofErr w:type="spellStart"/>
            <w:r w:rsidR="00747A96">
              <w:rPr>
                <w:noProof w:val="0"/>
                <w:lang w:val="es-ES"/>
              </w:rPr>
              <w:t>Spanish</w:t>
            </w:r>
            <w:proofErr w:type="spellEnd"/>
            <w:r w:rsidR="00747A96">
              <w:rPr>
                <w:noProof w:val="0"/>
                <w:lang w:val="es-ES"/>
              </w:rPr>
              <w:t xml:space="preserve">-English. </w:t>
            </w:r>
            <w:r w:rsidR="00747A96">
              <w:rPr>
                <w:i w:val="0"/>
                <w:noProof w:val="0"/>
                <w:lang w:val="es-ES"/>
              </w:rPr>
              <w:t>Barcelona: Ariel Derecho</w:t>
            </w:r>
          </w:p>
        </w:tc>
        <w:tc>
          <w:tcPr>
            <w:tcW w:w="4547" w:type="dxa"/>
          </w:tcPr>
          <w:p w14:paraId="7C07549B" w14:textId="03290781" w:rsidR="00C32E34" w:rsidRPr="00F91935" w:rsidRDefault="00747A96" w:rsidP="009657B8">
            <w:pPr>
              <w:pStyle w:val="Table-Body"/>
              <w:rPr>
                <w:noProof w:val="0"/>
                <w:lang w:val="es-ES"/>
              </w:rPr>
            </w:pPr>
            <w:proofErr w:type="spellStart"/>
            <w:r>
              <w:rPr>
                <w:noProof w:val="0"/>
                <w:lang w:val="es-ES"/>
              </w:rPr>
              <w:t>Specific</w:t>
            </w:r>
            <w:proofErr w:type="spellEnd"/>
            <w:r>
              <w:rPr>
                <w:noProof w:val="0"/>
                <w:lang w:val="es-ES"/>
              </w:rPr>
              <w:t xml:space="preserve"> (legal </w:t>
            </w:r>
            <w:proofErr w:type="spellStart"/>
            <w:r>
              <w:rPr>
                <w:noProof w:val="0"/>
                <w:lang w:val="es-ES"/>
              </w:rPr>
              <w:t>terms</w:t>
            </w:r>
            <w:proofErr w:type="spellEnd"/>
            <w:r>
              <w:rPr>
                <w:noProof w:val="0"/>
                <w:lang w:val="es-ES"/>
              </w:rPr>
              <w:t>)</w:t>
            </w:r>
          </w:p>
        </w:tc>
      </w:tr>
      <w:tr w:rsidR="00C32E34" w:rsidRPr="00F91935" w14:paraId="279DF6CA" w14:textId="77777777" w:rsidTr="009657B8">
        <w:trPr>
          <w:cantSplit/>
          <w:jc w:val="center"/>
        </w:trPr>
        <w:tc>
          <w:tcPr>
            <w:tcW w:w="4525" w:type="dxa"/>
          </w:tcPr>
          <w:p w14:paraId="4B29A1B0" w14:textId="5012D03F" w:rsidR="00C32E34" w:rsidRPr="00747A96" w:rsidRDefault="00747A96" w:rsidP="009657B8">
            <w:pPr>
              <w:pStyle w:val="Table-Body"/>
              <w:rPr>
                <w:i w:val="0"/>
                <w:noProof w:val="0"/>
                <w:lang w:val="es-ES"/>
              </w:rPr>
            </w:pPr>
            <w:r w:rsidRPr="00747A96">
              <w:rPr>
                <w:i w:val="0"/>
                <w:noProof w:val="0"/>
                <w:lang w:val="es-ES"/>
              </w:rPr>
              <w:t xml:space="preserve">Real Academia Española y Consejo General del Poder Judicial. (2020). </w:t>
            </w:r>
            <w:r>
              <w:rPr>
                <w:noProof w:val="0"/>
                <w:lang w:val="es-ES"/>
              </w:rPr>
              <w:t>Diccionario del español jurídico</w:t>
            </w:r>
            <w:r>
              <w:rPr>
                <w:i w:val="0"/>
                <w:noProof w:val="0"/>
                <w:lang w:val="es-ES"/>
              </w:rPr>
              <w:t xml:space="preserve">. Madrid: Espasa. </w:t>
            </w:r>
            <w:proofErr w:type="spellStart"/>
            <w:r>
              <w:rPr>
                <w:i w:val="0"/>
                <w:noProof w:val="0"/>
                <w:lang w:val="es-ES"/>
              </w:rPr>
              <w:t>Available</w:t>
            </w:r>
            <w:proofErr w:type="spellEnd"/>
            <w:r>
              <w:rPr>
                <w:i w:val="0"/>
                <w:noProof w:val="0"/>
                <w:lang w:val="es-ES"/>
              </w:rPr>
              <w:t xml:space="preserve"> </w:t>
            </w:r>
            <w:proofErr w:type="spellStart"/>
            <w:r>
              <w:rPr>
                <w:i w:val="0"/>
                <w:noProof w:val="0"/>
                <w:lang w:val="es-ES"/>
              </w:rPr>
              <w:t>on</w:t>
            </w:r>
            <w:proofErr w:type="spellEnd"/>
            <w:r>
              <w:rPr>
                <w:i w:val="0"/>
                <w:noProof w:val="0"/>
                <w:lang w:val="es-ES"/>
              </w:rPr>
              <w:t xml:space="preserve"> </w:t>
            </w:r>
            <w:hyperlink r:id="rId11" w:history="1">
              <w:r w:rsidRPr="00D42AB4">
                <w:rPr>
                  <w:rStyle w:val="Hipervnculo"/>
                  <w:i w:val="0"/>
                  <w:noProof w:val="0"/>
                  <w:lang w:val="es-ES"/>
                </w:rPr>
                <w:t>https://dpej.rae.es/</w:t>
              </w:r>
            </w:hyperlink>
            <w:r>
              <w:rPr>
                <w:i w:val="0"/>
                <w:noProof w:val="0"/>
                <w:lang w:val="es-ES"/>
              </w:rPr>
              <w:t xml:space="preserve"> </w:t>
            </w:r>
          </w:p>
        </w:tc>
        <w:tc>
          <w:tcPr>
            <w:tcW w:w="4547" w:type="dxa"/>
          </w:tcPr>
          <w:p w14:paraId="172CAAB7" w14:textId="6D99A2E0" w:rsidR="00C32E34" w:rsidRPr="00F91935" w:rsidRDefault="00747A96" w:rsidP="009657B8">
            <w:pPr>
              <w:pStyle w:val="Table-Body"/>
              <w:rPr>
                <w:noProof w:val="0"/>
                <w:lang w:val="es-ES"/>
              </w:rPr>
            </w:pPr>
            <w:proofErr w:type="spellStart"/>
            <w:r>
              <w:rPr>
                <w:noProof w:val="0"/>
                <w:lang w:val="es-ES"/>
              </w:rPr>
              <w:t>Specific</w:t>
            </w:r>
            <w:proofErr w:type="spellEnd"/>
            <w:r>
              <w:rPr>
                <w:noProof w:val="0"/>
                <w:lang w:val="es-ES"/>
              </w:rPr>
              <w:t xml:space="preserve"> (legal </w:t>
            </w:r>
            <w:proofErr w:type="spellStart"/>
            <w:r>
              <w:rPr>
                <w:noProof w:val="0"/>
                <w:lang w:val="es-ES"/>
              </w:rPr>
              <w:t>terms</w:t>
            </w:r>
            <w:proofErr w:type="spellEnd"/>
            <w:r>
              <w:rPr>
                <w:noProof w:val="0"/>
                <w:lang w:val="es-ES"/>
              </w:rPr>
              <w:t>)</w:t>
            </w:r>
          </w:p>
        </w:tc>
      </w:tr>
      <w:tr w:rsidR="00C32E34" w:rsidRPr="00747A96" w14:paraId="429825D4" w14:textId="77777777" w:rsidTr="009657B8">
        <w:trPr>
          <w:cantSplit/>
          <w:jc w:val="center"/>
        </w:trPr>
        <w:tc>
          <w:tcPr>
            <w:tcW w:w="4525" w:type="dxa"/>
          </w:tcPr>
          <w:p w14:paraId="721161B8" w14:textId="01D791D2" w:rsidR="00C32E34" w:rsidRPr="00747A96" w:rsidRDefault="00747A96" w:rsidP="009657B8">
            <w:pPr>
              <w:pStyle w:val="Table-Body"/>
              <w:rPr>
                <w:i w:val="0"/>
                <w:noProof w:val="0"/>
              </w:rPr>
            </w:pPr>
            <w:r w:rsidRPr="00747A96">
              <w:rPr>
                <w:i w:val="0"/>
                <w:noProof w:val="0"/>
              </w:rPr>
              <w:t xml:space="preserve">Pare, V. (2021). </w:t>
            </w:r>
            <w:r w:rsidRPr="00747A96">
              <w:rPr>
                <w:noProof w:val="0"/>
              </w:rPr>
              <w:t>Legal Dictionary</w:t>
            </w:r>
            <w:r w:rsidRPr="00747A96">
              <w:rPr>
                <w:i w:val="0"/>
                <w:noProof w:val="0"/>
              </w:rPr>
              <w:t xml:space="preserve">. </w:t>
            </w:r>
            <w:r>
              <w:rPr>
                <w:i w:val="0"/>
                <w:noProof w:val="0"/>
              </w:rPr>
              <w:t xml:space="preserve">Available on </w:t>
            </w:r>
            <w:hyperlink r:id="rId12" w:history="1">
              <w:r w:rsidRPr="00D42AB4">
                <w:rPr>
                  <w:rStyle w:val="Hipervnculo"/>
                  <w:i w:val="0"/>
                  <w:noProof w:val="0"/>
                </w:rPr>
                <w:t>https://dictionary.law.com</w:t>
              </w:r>
            </w:hyperlink>
            <w:r>
              <w:rPr>
                <w:i w:val="0"/>
                <w:noProof w:val="0"/>
              </w:rPr>
              <w:t xml:space="preserve"> </w:t>
            </w:r>
          </w:p>
        </w:tc>
        <w:tc>
          <w:tcPr>
            <w:tcW w:w="4547" w:type="dxa"/>
          </w:tcPr>
          <w:p w14:paraId="1FDED4D8" w14:textId="698698CB" w:rsidR="00C32E34" w:rsidRPr="00747A96" w:rsidRDefault="00747A96" w:rsidP="009657B8">
            <w:pPr>
              <w:pStyle w:val="Table-Body"/>
              <w:rPr>
                <w:noProof w:val="0"/>
              </w:rPr>
            </w:pPr>
            <w:r>
              <w:rPr>
                <w:noProof w:val="0"/>
              </w:rPr>
              <w:t>Specific (legal terms)</w:t>
            </w:r>
          </w:p>
        </w:tc>
      </w:tr>
      <w:tr w:rsidR="00747A96" w:rsidRPr="00AD4FCA" w14:paraId="42473465" w14:textId="77777777" w:rsidTr="009657B8">
        <w:trPr>
          <w:cantSplit/>
          <w:jc w:val="center"/>
        </w:trPr>
        <w:tc>
          <w:tcPr>
            <w:tcW w:w="4525" w:type="dxa"/>
          </w:tcPr>
          <w:p w14:paraId="689318D6" w14:textId="0F6BE1AD" w:rsidR="00747A96" w:rsidRPr="00AD4FCA" w:rsidRDefault="00AD4FCA" w:rsidP="00AD4FCA">
            <w:pPr>
              <w:pStyle w:val="Table-Body"/>
              <w:rPr>
                <w:i w:val="0"/>
                <w:noProof w:val="0"/>
              </w:rPr>
            </w:pPr>
            <w:r>
              <w:rPr>
                <w:i w:val="0"/>
                <w:noProof w:val="0"/>
              </w:rPr>
              <w:t>Macmillan Education Limited. (2009-2021).</w:t>
            </w:r>
            <w:r>
              <w:rPr>
                <w:noProof w:val="0"/>
              </w:rPr>
              <w:t xml:space="preserve"> Macmillan English Dictionary. </w:t>
            </w:r>
            <w:r>
              <w:rPr>
                <w:i w:val="0"/>
                <w:noProof w:val="0"/>
              </w:rPr>
              <w:t xml:space="preserve">Available on </w:t>
            </w:r>
            <w:hyperlink r:id="rId13" w:history="1">
              <w:r w:rsidRPr="00D42AB4">
                <w:rPr>
                  <w:rStyle w:val="Hipervnculo"/>
                  <w:i w:val="0"/>
                  <w:noProof w:val="0"/>
                </w:rPr>
                <w:t>https://www.macmillandictionary.com/</w:t>
              </w:r>
            </w:hyperlink>
            <w:r>
              <w:rPr>
                <w:i w:val="0"/>
                <w:noProof w:val="0"/>
              </w:rPr>
              <w:t xml:space="preserve"> </w:t>
            </w:r>
          </w:p>
        </w:tc>
        <w:tc>
          <w:tcPr>
            <w:tcW w:w="4547" w:type="dxa"/>
          </w:tcPr>
          <w:p w14:paraId="6E2CA873" w14:textId="56C2C784" w:rsidR="00747A96" w:rsidRDefault="00AD4FCA" w:rsidP="009657B8">
            <w:pPr>
              <w:pStyle w:val="Table-Body"/>
              <w:rPr>
                <w:noProof w:val="0"/>
              </w:rPr>
            </w:pPr>
            <w:r>
              <w:rPr>
                <w:noProof w:val="0"/>
              </w:rPr>
              <w:t xml:space="preserve">General </w:t>
            </w:r>
          </w:p>
        </w:tc>
      </w:tr>
    </w:tbl>
    <w:p w14:paraId="61F01B2B" w14:textId="77777777" w:rsidR="00C32E34" w:rsidRPr="00747A96" w:rsidRDefault="00C32E34" w:rsidP="00C32E34">
      <w:pPr>
        <w:rPr>
          <w:lang w:val="en-GB"/>
        </w:rPr>
      </w:pPr>
    </w:p>
    <w:bookmarkEnd w:id="0"/>
    <w:p w14:paraId="24DBB44E" w14:textId="7B2072F8" w:rsidR="00E23080" w:rsidRPr="00747A96" w:rsidRDefault="00222AEE" w:rsidP="00C32E34">
      <w:pPr>
        <w:rPr>
          <w:lang w:val="en-GB"/>
        </w:rPr>
      </w:pPr>
      <w:r w:rsidRPr="00747A96">
        <w:rPr>
          <w:lang w:val="en-GB"/>
        </w:rPr>
        <w:t>Thanks!</w:t>
      </w:r>
    </w:p>
    <w:sectPr w:rsidR="00E23080" w:rsidRPr="00747A96">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891FC0" w14:textId="77777777" w:rsidR="0063717B" w:rsidRDefault="0063717B">
      <w:pPr>
        <w:spacing w:after="0" w:line="240" w:lineRule="auto"/>
      </w:pPr>
      <w:r>
        <w:separator/>
      </w:r>
    </w:p>
  </w:endnote>
  <w:endnote w:type="continuationSeparator" w:id="0">
    <w:p w14:paraId="31652A21" w14:textId="77777777" w:rsidR="0063717B" w:rsidRDefault="00637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Piedepgina"/>
      <w:jc w:val="center"/>
    </w:pPr>
    <w:r>
      <w:rPr>
        <w:noProof/>
        <w:lang w:val="es-ES" w:eastAsia="es-E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CC8C81" w14:textId="77777777" w:rsidR="0063717B" w:rsidRDefault="0063717B">
      <w:pPr>
        <w:spacing w:after="0" w:line="240" w:lineRule="auto"/>
      </w:pPr>
      <w:r>
        <w:separator/>
      </w:r>
    </w:p>
  </w:footnote>
  <w:footnote w:type="continuationSeparator" w:id="0">
    <w:p w14:paraId="5C378F51" w14:textId="77777777" w:rsidR="0063717B" w:rsidRDefault="006371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7D4C8" w14:textId="7C636906" w:rsidR="00982732" w:rsidRDefault="00982732" w:rsidP="00982732">
    <w:pPr>
      <w:pStyle w:val="Encabezado"/>
      <w:jc w:val="right"/>
    </w:pPr>
    <w:r>
      <w:rPr>
        <w:noProof/>
        <w:lang w:val="es-ES" w:eastAsia="es-E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63717B"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3CCD4B85"/>
    <w:multiLevelType w:val="hybridMultilevel"/>
    <w:tmpl w:val="E9D64C6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68E3174D"/>
    <w:multiLevelType w:val="hybridMultilevel"/>
    <w:tmpl w:val="D71494BC"/>
    <w:lvl w:ilvl="0" w:tplc="70DE797A">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1D5956"/>
    <w:rsid w:val="00222AEE"/>
    <w:rsid w:val="0029735B"/>
    <w:rsid w:val="002B46B3"/>
    <w:rsid w:val="00472318"/>
    <w:rsid w:val="00502332"/>
    <w:rsid w:val="005725F5"/>
    <w:rsid w:val="0063717B"/>
    <w:rsid w:val="006B63B5"/>
    <w:rsid w:val="00717925"/>
    <w:rsid w:val="00747A96"/>
    <w:rsid w:val="007D51D7"/>
    <w:rsid w:val="00814892"/>
    <w:rsid w:val="00817C43"/>
    <w:rsid w:val="0083356E"/>
    <w:rsid w:val="00857C68"/>
    <w:rsid w:val="00947BA5"/>
    <w:rsid w:val="00970A9B"/>
    <w:rsid w:val="00982732"/>
    <w:rsid w:val="00992EE4"/>
    <w:rsid w:val="00A6385E"/>
    <w:rsid w:val="00A64FA3"/>
    <w:rsid w:val="00A9682A"/>
    <w:rsid w:val="00AD4FCA"/>
    <w:rsid w:val="00B65F26"/>
    <w:rsid w:val="00B92973"/>
    <w:rsid w:val="00BA1735"/>
    <w:rsid w:val="00BA77C8"/>
    <w:rsid w:val="00C32E34"/>
    <w:rsid w:val="00C43D38"/>
    <w:rsid w:val="00CE7801"/>
    <w:rsid w:val="00E23080"/>
    <w:rsid w:val="00EB2B02"/>
    <w:rsid w:val="00F9193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7C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7C68"/>
    <w:rPr>
      <w:rFonts w:ascii="Tahoma" w:hAnsi="Tahoma" w:cs="Tahoma"/>
      <w:sz w:val="16"/>
      <w:szCs w:val="16"/>
    </w:rPr>
  </w:style>
  <w:style w:type="paragraph" w:customStyle="1" w:styleId="Prrafodelista1">
    <w:name w:val="Párrafo de lista1"/>
    <w:basedOn w:val="Normal"/>
    <w:uiPriority w:val="34"/>
    <w:qFormat/>
    <w:rsid w:val="00857C68"/>
    <w:pPr>
      <w:spacing w:after="0" w:line="240" w:lineRule="auto"/>
      <w:ind w:left="720"/>
    </w:pPr>
    <w:rPr>
      <w:rFonts w:ascii="Times New Roman" w:eastAsia="Times New Roman" w:hAnsi="Times New Roman" w:cs="Times New Roman"/>
      <w:sz w:val="24"/>
      <w:szCs w:val="24"/>
      <w:lang w:val="en-US"/>
    </w:rPr>
  </w:style>
  <w:style w:type="paragraph" w:styleId="Prrafodelista">
    <w:name w:val="List Paragraph"/>
    <w:basedOn w:val="Normal"/>
    <w:uiPriority w:val="34"/>
    <w:qFormat/>
    <w:rsid w:val="00857C68"/>
    <w:pPr>
      <w:ind w:left="720"/>
      <w:contextualSpacing/>
    </w:pPr>
  </w:style>
  <w:style w:type="character" w:styleId="Hipervnculo">
    <w:name w:val="Hyperlink"/>
    <w:basedOn w:val="Fuentedeprrafopredeter"/>
    <w:uiPriority w:val="99"/>
    <w:unhideWhenUsed/>
    <w:rsid w:val="00747A9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7C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7C68"/>
    <w:rPr>
      <w:rFonts w:ascii="Tahoma" w:hAnsi="Tahoma" w:cs="Tahoma"/>
      <w:sz w:val="16"/>
      <w:szCs w:val="16"/>
    </w:rPr>
  </w:style>
  <w:style w:type="paragraph" w:customStyle="1" w:styleId="Prrafodelista1">
    <w:name w:val="Párrafo de lista1"/>
    <w:basedOn w:val="Normal"/>
    <w:uiPriority w:val="34"/>
    <w:qFormat/>
    <w:rsid w:val="00857C68"/>
    <w:pPr>
      <w:spacing w:after="0" w:line="240" w:lineRule="auto"/>
      <w:ind w:left="720"/>
    </w:pPr>
    <w:rPr>
      <w:rFonts w:ascii="Times New Roman" w:eastAsia="Times New Roman" w:hAnsi="Times New Roman" w:cs="Times New Roman"/>
      <w:sz w:val="24"/>
      <w:szCs w:val="24"/>
      <w:lang w:val="en-US"/>
    </w:rPr>
  </w:style>
  <w:style w:type="paragraph" w:styleId="Prrafodelista">
    <w:name w:val="List Paragraph"/>
    <w:basedOn w:val="Normal"/>
    <w:uiPriority w:val="34"/>
    <w:qFormat/>
    <w:rsid w:val="00857C68"/>
    <w:pPr>
      <w:ind w:left="720"/>
      <w:contextualSpacing/>
    </w:pPr>
  </w:style>
  <w:style w:type="character" w:styleId="Hipervnculo">
    <w:name w:val="Hyperlink"/>
    <w:basedOn w:val="Fuentedeprrafopredeter"/>
    <w:uiPriority w:val="99"/>
    <w:unhideWhenUsed/>
    <w:rsid w:val="00747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cmillandictionary.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ictionary.law.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dpej.rae.e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1544</Words>
  <Characters>8497</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Paula</cp:lastModifiedBy>
  <cp:revision>3</cp:revision>
  <dcterms:created xsi:type="dcterms:W3CDTF">2020-10-21T19:04:00Z</dcterms:created>
  <dcterms:modified xsi:type="dcterms:W3CDTF">2021-02-25T21:13:00Z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